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B5C3D" w14:textId="77777777" w:rsidR="00337665" w:rsidRDefault="00337665" w:rsidP="00337665">
      <w:pPr>
        <w:jc w:val="center"/>
        <w:rPr>
          <w:rFonts w:ascii="Tahoma" w:hAnsi="Tahoma" w:cs="Tahoma"/>
          <w:b/>
          <w:u w:val="single"/>
        </w:rPr>
      </w:pPr>
    </w:p>
    <w:p w14:paraId="1D7E70BF" w14:textId="77777777" w:rsidR="00337665" w:rsidRDefault="00337665" w:rsidP="00337665">
      <w:pPr>
        <w:jc w:val="center"/>
        <w:rPr>
          <w:rFonts w:ascii="Tahoma" w:hAnsi="Tahoma" w:cs="Tahoma"/>
          <w:b/>
          <w:u w:val="single"/>
        </w:rPr>
      </w:pPr>
    </w:p>
    <w:p w14:paraId="16B80809" w14:textId="77777777" w:rsidR="00FD779F" w:rsidRPr="00101359" w:rsidRDefault="00FD779F" w:rsidP="00FD779F">
      <w:pPr>
        <w:spacing w:after="0" w:line="240" w:lineRule="auto"/>
        <w:rPr>
          <w:rFonts w:eastAsia="Times New Roman"/>
          <w:b/>
          <w:sz w:val="24"/>
          <w:szCs w:val="24"/>
          <w:lang w:eastAsia="el-GR"/>
        </w:rPr>
      </w:pPr>
      <w:r w:rsidRPr="006A03BB">
        <w:rPr>
          <w:rFonts w:eastAsia="Times New Roman"/>
          <w:b/>
          <w:sz w:val="24"/>
          <w:szCs w:val="24"/>
          <w:lang w:eastAsia="el-GR"/>
        </w:rPr>
        <w:t xml:space="preserve">   </w:t>
      </w:r>
      <w:r>
        <w:rPr>
          <w:rFonts w:eastAsia="Times New Roman"/>
          <w:b/>
          <w:sz w:val="24"/>
          <w:szCs w:val="24"/>
          <w:lang w:eastAsia="el-GR"/>
        </w:rPr>
        <w:t xml:space="preserve">       </w:t>
      </w:r>
      <w:r w:rsidRPr="006A03BB">
        <w:rPr>
          <w:rFonts w:eastAsia="Times New Roman"/>
          <w:b/>
          <w:sz w:val="24"/>
          <w:szCs w:val="24"/>
          <w:lang w:eastAsia="el-GR"/>
        </w:rPr>
        <w:t xml:space="preserve"> </w:t>
      </w:r>
      <w:r>
        <w:rPr>
          <w:rFonts w:eastAsia="Times New Roman"/>
          <w:b/>
          <w:sz w:val="24"/>
          <w:szCs w:val="24"/>
          <w:lang w:eastAsia="el-GR"/>
        </w:rPr>
        <w:t xml:space="preserve"> </w:t>
      </w:r>
      <w:r w:rsidRPr="00FA0DFC">
        <w:rPr>
          <w:rFonts w:eastAsia="Times New Roman"/>
          <w:b/>
          <w:noProof/>
          <w:sz w:val="24"/>
          <w:szCs w:val="24"/>
          <w:lang w:eastAsia="el-GR"/>
        </w:rPr>
        <w:drawing>
          <wp:inline distT="0" distB="0" distL="0" distR="0" wp14:anchorId="185FFEB9" wp14:editId="35BBC438">
            <wp:extent cx="504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20" t="-20" r="-20" b="-20"/>
                    <a:stretch>
                      <a:fillRect/>
                    </a:stretch>
                  </pic:blipFill>
                  <pic:spPr bwMode="auto">
                    <a:xfrm>
                      <a:off x="0" y="0"/>
                      <a:ext cx="504825" cy="476250"/>
                    </a:xfrm>
                    <a:prstGeom prst="rect">
                      <a:avLst/>
                    </a:prstGeom>
                    <a:solidFill>
                      <a:srgbClr val="FFFFFF"/>
                    </a:solidFill>
                    <a:ln>
                      <a:noFill/>
                    </a:ln>
                  </pic:spPr>
                </pic:pic>
              </a:graphicData>
            </a:graphic>
          </wp:inline>
        </w:drawing>
      </w:r>
    </w:p>
    <w:p w14:paraId="2D190109" w14:textId="77777777" w:rsidR="00FD779F" w:rsidRPr="00101359" w:rsidRDefault="00FD779F" w:rsidP="00FD779F">
      <w:pPr>
        <w:tabs>
          <w:tab w:val="center" w:pos="4153"/>
          <w:tab w:val="right" w:pos="8306"/>
        </w:tabs>
        <w:overflowPunct w:val="0"/>
        <w:autoSpaceDE w:val="0"/>
        <w:spacing w:after="0" w:line="240" w:lineRule="auto"/>
        <w:ind w:left="-709" w:right="6090"/>
        <w:jc w:val="center"/>
        <w:rPr>
          <w:rFonts w:ascii="Tahoma" w:hAnsi="Tahoma" w:cs="Tahoma"/>
        </w:rPr>
      </w:pPr>
      <w:r w:rsidRPr="00101359">
        <w:rPr>
          <w:rFonts w:ascii="Tahoma" w:hAnsi="Tahoma" w:cs="Tahoma"/>
          <w:lang w:eastAsia="el-GR"/>
        </w:rPr>
        <w:t>ΕΛΛΗΝΙΚΗ ΔΗΜΟΚΡΑΤΙΑ</w:t>
      </w:r>
    </w:p>
    <w:p w14:paraId="33497FDA" w14:textId="77777777" w:rsidR="00FD779F" w:rsidRPr="00101359" w:rsidRDefault="00FD779F" w:rsidP="00FD779F">
      <w:pPr>
        <w:tabs>
          <w:tab w:val="center" w:pos="4153"/>
          <w:tab w:val="right" w:pos="8306"/>
        </w:tabs>
        <w:overflowPunct w:val="0"/>
        <w:autoSpaceDE w:val="0"/>
        <w:spacing w:after="0" w:line="240" w:lineRule="auto"/>
        <w:ind w:left="-709" w:right="6090"/>
        <w:jc w:val="center"/>
        <w:rPr>
          <w:rFonts w:ascii="Tahoma" w:hAnsi="Tahoma" w:cs="Tahoma"/>
        </w:rPr>
      </w:pPr>
      <w:r w:rsidRPr="00101359">
        <w:rPr>
          <w:rFonts w:ascii="Tahoma" w:hAnsi="Tahoma" w:cs="Tahoma"/>
          <w:lang w:eastAsia="el-GR"/>
        </w:rPr>
        <w:t>ΥΠΟΥΡΓΕΙΟ ΕΞΩΤΕΡΙΚΩΝ</w:t>
      </w:r>
    </w:p>
    <w:p w14:paraId="25BA8FE9" w14:textId="77777777" w:rsidR="00FD779F" w:rsidRPr="00101359" w:rsidRDefault="00FD779F" w:rsidP="00FD779F">
      <w:pPr>
        <w:tabs>
          <w:tab w:val="center" w:pos="4153"/>
          <w:tab w:val="right" w:pos="8306"/>
        </w:tabs>
        <w:overflowPunct w:val="0"/>
        <w:autoSpaceDE w:val="0"/>
        <w:spacing w:after="0" w:line="240" w:lineRule="auto"/>
        <w:ind w:left="-709" w:right="6090"/>
        <w:jc w:val="center"/>
        <w:rPr>
          <w:rFonts w:ascii="Tahoma" w:hAnsi="Tahoma" w:cs="Tahoma"/>
          <w:lang w:eastAsia="el-GR"/>
        </w:rPr>
      </w:pPr>
      <w:r w:rsidRPr="00101359">
        <w:rPr>
          <w:rFonts w:ascii="Tahoma" w:hAnsi="Tahoma" w:cs="Tahoma"/>
          <w:lang w:eastAsia="el-GR"/>
        </w:rPr>
        <w:t xml:space="preserve">Υπηρεσία Ενημέρωσης </w:t>
      </w:r>
    </w:p>
    <w:p w14:paraId="012F9C97" w14:textId="77777777" w:rsidR="00FD779F" w:rsidRDefault="00FD779F" w:rsidP="00FD779F">
      <w:pPr>
        <w:tabs>
          <w:tab w:val="center" w:pos="4153"/>
          <w:tab w:val="right" w:pos="8306"/>
        </w:tabs>
        <w:overflowPunct w:val="0"/>
        <w:autoSpaceDE w:val="0"/>
        <w:spacing w:after="0" w:line="240" w:lineRule="auto"/>
        <w:ind w:left="-709" w:right="6090"/>
        <w:jc w:val="center"/>
        <w:rPr>
          <w:rFonts w:ascii="Tahoma" w:hAnsi="Tahoma" w:cs="Tahoma"/>
        </w:rPr>
      </w:pPr>
    </w:p>
    <w:p w14:paraId="1A96F026" w14:textId="77777777" w:rsidR="00FD779F" w:rsidRPr="001601EB" w:rsidRDefault="00FD779F" w:rsidP="00FD779F">
      <w:pPr>
        <w:tabs>
          <w:tab w:val="center" w:pos="4153"/>
          <w:tab w:val="right" w:pos="8306"/>
        </w:tabs>
        <w:overflowPunct w:val="0"/>
        <w:autoSpaceDE w:val="0"/>
        <w:spacing w:after="0" w:line="240" w:lineRule="auto"/>
        <w:ind w:left="-709" w:right="6090"/>
        <w:jc w:val="center"/>
        <w:rPr>
          <w:rFonts w:ascii="Tahoma" w:hAnsi="Tahoma" w:cs="Tahoma"/>
        </w:rPr>
      </w:pPr>
    </w:p>
    <w:p w14:paraId="2B87AA7D" w14:textId="77777777" w:rsidR="00FD779F" w:rsidRPr="006A03BB" w:rsidRDefault="00FD779F" w:rsidP="00FD779F">
      <w:pPr>
        <w:spacing w:after="0" w:line="240" w:lineRule="auto"/>
        <w:jc w:val="right"/>
        <w:rPr>
          <w:rFonts w:ascii="Tahoma" w:hAnsi="Tahoma" w:cs="Tahoma"/>
        </w:rPr>
      </w:pPr>
    </w:p>
    <w:p w14:paraId="0EA443BC" w14:textId="77777777" w:rsidR="00FD779F" w:rsidRDefault="00FD779F" w:rsidP="00FD779F">
      <w:pPr>
        <w:spacing w:after="0"/>
        <w:jc w:val="right"/>
        <w:rPr>
          <w:rFonts w:ascii="Tahoma" w:hAnsi="Tahoma" w:cs="Tahoma"/>
        </w:rPr>
      </w:pPr>
      <w:r w:rsidRPr="003D2061">
        <w:rPr>
          <w:rFonts w:ascii="Tahoma" w:hAnsi="Tahoma" w:cs="Tahoma"/>
        </w:rPr>
        <w:t xml:space="preserve">Αθήνα, </w:t>
      </w:r>
      <w:r>
        <w:rPr>
          <w:rFonts w:ascii="Tahoma" w:hAnsi="Tahoma" w:cs="Tahoma"/>
        </w:rPr>
        <w:t xml:space="preserve">20 Οκτωβρίου </w:t>
      </w:r>
      <w:r w:rsidRPr="003D2061">
        <w:rPr>
          <w:rFonts w:ascii="Tahoma" w:hAnsi="Tahoma" w:cs="Tahoma"/>
        </w:rPr>
        <w:t>202</w:t>
      </w:r>
      <w:r>
        <w:rPr>
          <w:rFonts w:ascii="Tahoma" w:hAnsi="Tahoma" w:cs="Tahoma"/>
        </w:rPr>
        <w:t>6</w:t>
      </w:r>
    </w:p>
    <w:p w14:paraId="4EC7359C" w14:textId="77777777" w:rsidR="00337665" w:rsidRDefault="00337665" w:rsidP="00337665">
      <w:pPr>
        <w:jc w:val="center"/>
        <w:rPr>
          <w:rFonts w:ascii="Tahoma" w:hAnsi="Tahoma" w:cs="Tahoma"/>
          <w:b/>
          <w:u w:val="single"/>
        </w:rPr>
      </w:pPr>
    </w:p>
    <w:p w14:paraId="4B608D9B" w14:textId="77777777" w:rsidR="00337665" w:rsidRPr="00337665" w:rsidRDefault="00337665" w:rsidP="00337665">
      <w:pPr>
        <w:jc w:val="center"/>
        <w:rPr>
          <w:rFonts w:ascii="Tahoma" w:hAnsi="Tahoma" w:cs="Tahoma"/>
          <w:b/>
          <w:u w:val="single"/>
        </w:rPr>
      </w:pPr>
      <w:r w:rsidRPr="00337665">
        <w:rPr>
          <w:rFonts w:ascii="Tahoma" w:hAnsi="Tahoma" w:cs="Tahoma"/>
          <w:b/>
          <w:u w:val="single"/>
        </w:rPr>
        <w:t xml:space="preserve">Ανακοίνωση Υπουργείου Εξωτερικών σχετικά με την απόφαση της Βουλής των Αντιπροσώπων της Λιβύης για το </w:t>
      </w:r>
      <w:proofErr w:type="spellStart"/>
      <w:r w:rsidRPr="00337665">
        <w:rPr>
          <w:rFonts w:ascii="Tahoma" w:hAnsi="Tahoma" w:cs="Tahoma"/>
          <w:b/>
          <w:u w:val="single"/>
        </w:rPr>
        <w:t>τουρκολιβυκό</w:t>
      </w:r>
      <w:proofErr w:type="spellEnd"/>
      <w:r w:rsidRPr="00337665">
        <w:rPr>
          <w:rFonts w:ascii="Tahoma" w:hAnsi="Tahoma" w:cs="Tahoma"/>
          <w:b/>
          <w:u w:val="single"/>
        </w:rPr>
        <w:t xml:space="preserve"> μνημόνιο (20.10.2026)</w:t>
      </w:r>
    </w:p>
    <w:p w14:paraId="52255311" w14:textId="77777777" w:rsidR="00337665" w:rsidRPr="00337665" w:rsidRDefault="00337665" w:rsidP="00337665">
      <w:pPr>
        <w:jc w:val="center"/>
        <w:rPr>
          <w:rFonts w:ascii="Tahoma" w:hAnsi="Tahoma" w:cs="Tahoma"/>
          <w:b/>
          <w:u w:val="single"/>
        </w:rPr>
      </w:pPr>
    </w:p>
    <w:p w14:paraId="7CF09242" w14:textId="77777777" w:rsidR="00337665" w:rsidRPr="00337665" w:rsidRDefault="00337665" w:rsidP="00337665">
      <w:pPr>
        <w:jc w:val="both"/>
        <w:rPr>
          <w:rFonts w:ascii="Tahoma" w:hAnsi="Tahoma" w:cs="Tahoma"/>
        </w:rPr>
      </w:pPr>
      <w:r w:rsidRPr="00337665">
        <w:rPr>
          <w:rFonts w:ascii="Tahoma" w:hAnsi="Tahoma" w:cs="Tahoma"/>
        </w:rPr>
        <w:t xml:space="preserve">Η Ελλάδα απορρίπτει την απόφαση της Βουλής των Αντιπροσώπων της Λιβύης περί έγκρισης του ψευδεπίγραφου </w:t>
      </w:r>
      <w:proofErr w:type="spellStart"/>
      <w:r w:rsidRPr="00337665">
        <w:rPr>
          <w:rFonts w:ascii="Tahoma" w:hAnsi="Tahoma" w:cs="Tahoma"/>
        </w:rPr>
        <w:t>τουρκολιβυκού</w:t>
      </w:r>
      <w:proofErr w:type="spellEnd"/>
      <w:r w:rsidRPr="00337665">
        <w:rPr>
          <w:rFonts w:ascii="Tahoma" w:hAnsi="Tahoma" w:cs="Tahoma"/>
        </w:rPr>
        <w:t xml:space="preserve"> μνημονίου του 2019 για την οριοθέτηση θαλασσίων ζωνών. </w:t>
      </w:r>
    </w:p>
    <w:p w14:paraId="3427DB13" w14:textId="77777777" w:rsidR="00337665" w:rsidRPr="00337665" w:rsidRDefault="00337665" w:rsidP="00337665">
      <w:pPr>
        <w:jc w:val="both"/>
        <w:rPr>
          <w:rFonts w:ascii="Tahoma" w:hAnsi="Tahoma" w:cs="Tahoma"/>
        </w:rPr>
      </w:pPr>
    </w:p>
    <w:p w14:paraId="780C2D5C" w14:textId="77777777" w:rsidR="00337665" w:rsidRPr="00337665" w:rsidRDefault="00337665" w:rsidP="00337665">
      <w:pPr>
        <w:jc w:val="both"/>
        <w:rPr>
          <w:rFonts w:ascii="Tahoma" w:hAnsi="Tahoma" w:cs="Tahoma"/>
        </w:rPr>
      </w:pPr>
      <w:r w:rsidRPr="00337665">
        <w:rPr>
          <w:rFonts w:ascii="Tahoma" w:hAnsi="Tahoma" w:cs="Tahoma"/>
        </w:rPr>
        <w:t xml:space="preserve">Η απόφαση αυτή δεν μεταβάλλει τον παράνομο, άκυρο και ανυπόστατο χαρακτήρα του μνημονίου, το οποίο αντίκειται στο Διεθνές Δίκαιο της Θάλασσας και θίγει τα κυριαρχικά δικαιώματα των κρατών της περιοχής. </w:t>
      </w:r>
    </w:p>
    <w:p w14:paraId="06350AE0" w14:textId="77777777" w:rsidR="00337665" w:rsidRPr="00337665" w:rsidRDefault="00337665" w:rsidP="00337665">
      <w:pPr>
        <w:jc w:val="both"/>
        <w:rPr>
          <w:rFonts w:ascii="Tahoma" w:hAnsi="Tahoma" w:cs="Tahoma"/>
        </w:rPr>
      </w:pPr>
    </w:p>
    <w:p w14:paraId="3BEEEEF2" w14:textId="77777777" w:rsidR="00337665" w:rsidRPr="00337665" w:rsidRDefault="00337665" w:rsidP="00337665">
      <w:pPr>
        <w:jc w:val="both"/>
        <w:rPr>
          <w:rFonts w:ascii="Tahoma" w:hAnsi="Tahoma" w:cs="Tahoma"/>
        </w:rPr>
      </w:pPr>
      <w:r w:rsidRPr="00337665">
        <w:rPr>
          <w:rFonts w:ascii="Tahoma" w:hAnsi="Tahoma" w:cs="Tahoma"/>
        </w:rPr>
        <w:t xml:space="preserve">Η γεωγραφία και το Διεθνές Δίκαιο της Θάλασσας δεν αλλάζουν με μονομερείς, νομικά αβάσιμες κοινοβουλευτικές αποφάσεις. Η Τουρκία και η Λιβύη δεν διαθέτουν αντικείμενες ή παρακείμενες ακτές που να παρέχουν νόμιμη βάση για την επιχειρούμενη οριοθέτηση θαλασσίων ζωνών. Το μνημόνιο παραγνωρίζει, εξάλλου, τα ελληνικά νησιά και τα δικαιώματά τους σε θαλάσσιες ζώνες με βάση την UNCLOS και το διεθνές εθιμικό δίκαιο. </w:t>
      </w:r>
    </w:p>
    <w:p w14:paraId="58517CE6" w14:textId="77777777" w:rsidR="00337665" w:rsidRPr="00337665" w:rsidRDefault="00337665" w:rsidP="00337665">
      <w:pPr>
        <w:jc w:val="both"/>
        <w:rPr>
          <w:rFonts w:ascii="Tahoma" w:hAnsi="Tahoma" w:cs="Tahoma"/>
        </w:rPr>
      </w:pPr>
    </w:p>
    <w:p w14:paraId="49316C3B" w14:textId="77777777" w:rsidR="00337665" w:rsidRPr="00337665" w:rsidRDefault="00337665" w:rsidP="00337665">
      <w:pPr>
        <w:jc w:val="both"/>
        <w:rPr>
          <w:rFonts w:ascii="Tahoma" w:hAnsi="Tahoma" w:cs="Tahoma"/>
        </w:rPr>
      </w:pPr>
      <w:r w:rsidRPr="00337665">
        <w:rPr>
          <w:rFonts w:ascii="Tahoma" w:hAnsi="Tahoma" w:cs="Tahoma"/>
        </w:rPr>
        <w:t xml:space="preserve">Έχοντας ήδη συνάψει συμφωνίες οριοθέτησης θαλασσίων ζωνών με την Αίγυπτο και την Ιταλία, σύμφωνα με το Διεθνές Δίκαιο της Θάλασσας, η Ελλάδα έχει αποδείξει τον σεβασμό της στο Διεθνές Δίκαιο και στα κυριαρχικά δικαιώματα γειτονικών κρατών. Καλούμε τη λιβυκή πλευρά να απόσχει από κάθε ενέργεια που αντίκειται στο Διεθνές Δίκαιο και υπονομεύει τη σταθερότητα στην Ανατολική Μεσόγειο. </w:t>
      </w:r>
    </w:p>
    <w:p w14:paraId="0811E3C3" w14:textId="77777777" w:rsidR="00337665" w:rsidRPr="00337665" w:rsidRDefault="00337665" w:rsidP="00337665">
      <w:pPr>
        <w:jc w:val="both"/>
        <w:rPr>
          <w:rFonts w:ascii="Tahoma" w:hAnsi="Tahoma" w:cs="Tahoma"/>
        </w:rPr>
      </w:pPr>
    </w:p>
    <w:p w14:paraId="315B5887" w14:textId="77777777" w:rsidR="00C1519D" w:rsidRPr="00337665" w:rsidRDefault="00337665" w:rsidP="00337665">
      <w:pPr>
        <w:jc w:val="both"/>
        <w:rPr>
          <w:rFonts w:ascii="Tahoma" w:hAnsi="Tahoma" w:cs="Tahoma"/>
        </w:rPr>
      </w:pPr>
      <w:r w:rsidRPr="00337665">
        <w:rPr>
          <w:rFonts w:ascii="Tahoma" w:hAnsi="Tahoma" w:cs="Tahoma"/>
        </w:rPr>
        <w:t>Η Ελλάδα έχει ήδη ενημερώσει τους εταίρους και συμμάχους της και θα προβεί σε κάθε ενδεδειγμένη ενέργεια για τη διασφάλιση των κυριαρχικών της δικαιωμάτων.</w:t>
      </w:r>
    </w:p>
    <w:sectPr w:rsidR="00C1519D" w:rsidRPr="003376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65"/>
    <w:rsid w:val="00337665"/>
    <w:rsid w:val="00AF3462"/>
    <w:rsid w:val="00C1519D"/>
    <w:rsid w:val="00C56D75"/>
    <w:rsid w:val="00FD77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EC08B"/>
  <w15:chartTrackingRefBased/>
  <w15:docId w15:val="{5740BBA1-C47E-48F7-9048-017B813C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Foreign Affairs</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aleil@ape.local</cp:lastModifiedBy>
  <cp:revision>2</cp:revision>
  <dcterms:created xsi:type="dcterms:W3CDTF">2026-10-20T15:59:00Z</dcterms:created>
  <dcterms:modified xsi:type="dcterms:W3CDTF">2026-10-20T15:59:00Z</dcterms:modified>
</cp:coreProperties>
</file>