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859C" w14:textId="77777777"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14:paraId="73E61BA5" w14:textId="77777777" w:rsidTr="006E74B7">
        <w:tc>
          <w:tcPr>
            <w:tcW w:w="8505" w:type="dxa"/>
          </w:tcPr>
          <w:p w14:paraId="3B1D7389"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174B7F68" wp14:editId="466367E0">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5DBF70B7" w14:textId="77777777"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5469D4">
        <w:rPr>
          <w:rFonts w:ascii="Franklin Gothic Medium" w:hAnsi="Franklin Gothic Medium"/>
          <w:sz w:val="24"/>
          <w:szCs w:val="24"/>
        </w:rPr>
        <w:t>1</w:t>
      </w:r>
      <w:r w:rsidR="00EC30C2" w:rsidRPr="006C01E5">
        <w:rPr>
          <w:rFonts w:ascii="Franklin Gothic Medium" w:hAnsi="Franklin Gothic Medium"/>
          <w:sz w:val="24"/>
          <w:szCs w:val="24"/>
        </w:rPr>
        <w:t>2</w:t>
      </w:r>
      <w:r w:rsidR="00492355">
        <w:rPr>
          <w:rFonts w:ascii="Franklin Gothic Medium" w:hAnsi="Franklin Gothic Medium"/>
          <w:sz w:val="24"/>
          <w:szCs w:val="24"/>
        </w:rPr>
        <w:t xml:space="preserve"> Δεκεμβρίου </w:t>
      </w:r>
      <w:r w:rsidRPr="00492355">
        <w:rPr>
          <w:rFonts w:ascii="Franklin Gothic Medium" w:hAnsi="Franklin Gothic Medium"/>
          <w:sz w:val="24"/>
          <w:szCs w:val="24"/>
        </w:rPr>
        <w:t>202</w:t>
      </w:r>
      <w:r w:rsidR="00132B1E" w:rsidRPr="00492355">
        <w:rPr>
          <w:rFonts w:ascii="Franklin Gothic Medium" w:hAnsi="Franklin Gothic Medium"/>
          <w:sz w:val="24"/>
          <w:szCs w:val="24"/>
        </w:rPr>
        <w:t>5</w:t>
      </w:r>
    </w:p>
    <w:p w14:paraId="14540C5A" w14:textId="77777777" w:rsidR="00AF44BF" w:rsidRPr="009320A8" w:rsidRDefault="00AF44BF" w:rsidP="00AF44BF">
      <w:pPr>
        <w:spacing w:line="276" w:lineRule="auto"/>
        <w:jc w:val="both"/>
        <w:rPr>
          <w:rFonts w:ascii="Franklin Gothic Medium" w:hAnsi="Franklin Gothic Medium"/>
          <w:b/>
          <w:sz w:val="28"/>
          <w:szCs w:val="28"/>
        </w:rPr>
      </w:pPr>
    </w:p>
    <w:p w14:paraId="776A9370"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4EA7191C" w14:textId="77777777" w:rsidR="0008580D" w:rsidRDefault="002D279F" w:rsidP="00EC30C2">
      <w:pPr>
        <w:spacing w:before="120" w:after="120" w:line="276" w:lineRule="auto"/>
        <w:jc w:val="center"/>
        <w:rPr>
          <w:rFonts w:ascii="Franklin Gothic Medium" w:hAnsi="Franklin Gothic Medium" w:cstheme="minorBidi"/>
          <w:bCs/>
          <w:sz w:val="24"/>
          <w:szCs w:val="24"/>
        </w:rPr>
      </w:pPr>
      <w:r w:rsidRPr="002D279F">
        <w:rPr>
          <w:rFonts w:ascii="Franklin Gothic Medium" w:hAnsi="Franklin Gothic Medium" w:cstheme="minorBidi"/>
          <w:b/>
          <w:bCs/>
          <w:sz w:val="28"/>
          <w:szCs w:val="28"/>
        </w:rPr>
        <w:t xml:space="preserve">ΑΑΔΕ: </w:t>
      </w:r>
      <w:r w:rsidR="006C01E5" w:rsidRPr="006C01E5">
        <w:rPr>
          <w:rFonts w:ascii="Franklin Gothic Medium" w:hAnsi="Franklin Gothic Medium" w:cstheme="minorBidi"/>
          <w:b/>
          <w:bCs/>
          <w:sz w:val="28"/>
          <w:szCs w:val="28"/>
        </w:rPr>
        <w:t>Νέα σημαντική μείωση του κενού ΦΠΑ στην Ελλάδα - Υποχώρησε 61% σε έξι χρόνια</w:t>
      </w:r>
    </w:p>
    <w:p w14:paraId="7B7B36E3"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Σημαντική πρόοδο, για ακόμα μια χρονιά, πέτυχε η Ελλάδα στη μείωση του κενού ΦΠΑ. Από την έναρξη λειτουργίας της το 2017, η ΑΑΔΕ έχει προχωρήσει σε ένα εκτεταμένο μεταρρυθμιστικό έργο, το οποίο έχει βελτιώσει αισθητά την αποτελεσματικότητα της φορολογικής διοίκησης. </w:t>
      </w:r>
    </w:p>
    <w:p w14:paraId="40F59C00"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Συγκεκριμένα:</w:t>
      </w:r>
    </w:p>
    <w:p w14:paraId="296E7774" w14:textId="77777777" w:rsidR="00EC30C2" w:rsidRPr="00EC30C2" w:rsidRDefault="00EC30C2" w:rsidP="00EC30C2">
      <w:pPr>
        <w:pStyle w:val="a3"/>
        <w:numPr>
          <w:ilvl w:val="0"/>
          <w:numId w:val="32"/>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2017, το Κενό ΦΠΑ — σύμφωνα με τις εκτιμήσεις της τότε έκθεσης της Ευρωπαϊκής Επιτροπής — ανερχόταν στο 29%</w:t>
      </w:r>
    </w:p>
    <w:p w14:paraId="0DE9739C" w14:textId="77777777" w:rsidR="00EC30C2" w:rsidRPr="00EC30C2" w:rsidRDefault="00EC30C2" w:rsidP="00EC30C2">
      <w:pPr>
        <w:pStyle w:val="a3"/>
        <w:numPr>
          <w:ilvl w:val="0"/>
          <w:numId w:val="32"/>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2023, το Κενό ΦΠΑ εκτιμάται στο 11,4%, καταγράφοντας εντυπωσιακή μείωση, που αντικατοπτρίζει τις συνεχείς παρεμβάσεις και αναβαθμίσεις στη διαδικασία είσπραξης και ελέγχου ΦΠΑ.</w:t>
      </w:r>
    </w:p>
    <w:p w14:paraId="5004F2AD" w14:textId="77777777" w:rsid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Παράλληλα, αναθεωρήθηκαν προς τα κάτω οι εκτιμήσεις των κενών ΦΠΑ για τα έτη 2021 και 2022.</w:t>
      </w:r>
      <w:r w:rsidR="00853781">
        <w:rPr>
          <w:rFonts w:ascii="Franklin Gothic Medium" w:hAnsi="Franklin Gothic Medium" w:cstheme="minorBidi"/>
          <w:bCs/>
          <w:sz w:val="24"/>
          <w:szCs w:val="24"/>
        </w:rPr>
        <w:t xml:space="preserve"> </w:t>
      </w:r>
      <w:r w:rsidRPr="00EC30C2">
        <w:rPr>
          <w:rFonts w:ascii="Franklin Gothic Medium" w:hAnsi="Franklin Gothic Medium" w:cstheme="minorBidi"/>
          <w:bCs/>
          <w:sz w:val="24"/>
          <w:szCs w:val="24"/>
        </w:rPr>
        <w:t>Η εντυπωσιακή αυτή εξέλιξη τοποθετεί τη χώρα σε τροχιά σύγκλισης με τον μέσο όρο της Ευρωζώνης, σε μια περίοδο, όπου σε ευρωπαϊκό επίπεδο το κενό ΦΠΑ εμφανίζει σημάδια επιδείνωσης.</w:t>
      </w:r>
    </w:p>
    <w:p w14:paraId="68DEA9DE"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p>
    <w:p w14:paraId="41278D61"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Βασικά Ευρήματα της έκθεσης για την Ελλάδα</w:t>
      </w:r>
    </w:p>
    <w:p w14:paraId="25679303"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κενό ΦΠΑ στην Ελλάδα μειώθηκε σε 11,4% το 2023, σημειώνοντας πτώση 61% σε σχέση με το 2017 (29,0%).</w:t>
      </w:r>
    </w:p>
    <w:p w14:paraId="117FAC97"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μείωση κατά 17,6 εκατοστιαίες μονάδες, την περίοδο 2017–2023, αποτελεί τη μεγαλύτερη μείωση μεταξύ των κρατών μελών της ΕΕ, επιβεβαιώνοντας τη σημαντική ενίσχυση της φορολογικής συμμόρφωσης.</w:t>
      </w:r>
    </w:p>
    <w:p w14:paraId="6A0CCFCE" w14:textId="77777777" w:rsidR="0035387A"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Την περίοδο 2022–2023, η Ελλάδα συγκαταλέγεται στα εννέα κράτη μέλη που πέτυχαν περαιτέρω μείωση του κενού ΦΠΑ, επιτυγχάνοντας την 6η μεγαλύτερη ετήσια μείωση (1,1%), τη στιγμή που ο μέσος όρος της ΕΕ αυξήθηκε κατά 1,6%.</w:t>
      </w:r>
    </w:p>
    <w:p w14:paraId="088CFF76" w14:textId="77777777" w:rsidR="00EC30C2" w:rsidRPr="0035387A"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35387A">
        <w:rPr>
          <w:rFonts w:ascii="Franklin Gothic Medium" w:hAnsi="Franklin Gothic Medium" w:cstheme="minorBidi"/>
          <w:bCs/>
          <w:sz w:val="24"/>
          <w:szCs w:val="24"/>
        </w:rPr>
        <w:t xml:space="preserve"> Όσον αφορά το κενό ΦΠΑ που αποδίδεται σε απάτη από εξαφανισμένους εμπόρους, η χώρα μας κατατάσσεται μεταξύ των τεσσάρων κρατών-μελών με </w:t>
      </w:r>
      <w:r w:rsidRPr="0035387A">
        <w:rPr>
          <w:rFonts w:ascii="Franklin Gothic Medium" w:hAnsi="Franklin Gothic Medium" w:cstheme="minorBidi"/>
          <w:bCs/>
          <w:sz w:val="24"/>
          <w:szCs w:val="24"/>
        </w:rPr>
        <w:lastRenderedPageBreak/>
        <w:t>το χαμηλότερο αντίστοιχο κενό, σύμφωνα με τη σχετική έκθεση της Ευρωπαϊκής Επιτροπής.</w:t>
      </w:r>
    </w:p>
    <w:p w14:paraId="2430FB61"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p>
    <w:p w14:paraId="062883D8" w14:textId="77777777" w:rsidR="00853781"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πτωτική τάση του κενού ΦΠΑ στην Ελλάδα συνεχίζεται, με τις προκαταρκτικές εκτιμήσεις για το 2024 να προβλέπουν περαιτέρω μείωσή του στο 9,0%.</w:t>
      </w:r>
      <w:r w:rsidR="00853781">
        <w:rPr>
          <w:rFonts w:ascii="Franklin Gothic Medium" w:hAnsi="Franklin Gothic Medium" w:cstheme="minorBidi"/>
          <w:bCs/>
          <w:sz w:val="24"/>
          <w:szCs w:val="24"/>
        </w:rPr>
        <w:t xml:space="preserve"> </w:t>
      </w:r>
    </w:p>
    <w:p w14:paraId="5B56B382" w14:textId="77777777" w:rsid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Στο παρακάτω γράφημα αποτυπώνεται η εξέλιξη του κενού ΦΠΑ στην Ελλάδα, καθώς και ο μέσος όρος του κενού ΦΠΑ σε επίπεδο Ευρωπαϊκής Ένωσης.</w:t>
      </w:r>
    </w:p>
    <w:p w14:paraId="28316B5A" w14:textId="77777777" w:rsidR="00EC30C2" w:rsidRPr="00EC30C2" w:rsidRDefault="00EC30C2" w:rsidP="00EC30C2">
      <w:pPr>
        <w:spacing w:before="120" w:after="120" w:line="276" w:lineRule="auto"/>
        <w:jc w:val="both"/>
        <w:rPr>
          <w:rFonts w:ascii="Franklin Gothic Medium" w:hAnsi="Franklin Gothic Medium" w:cstheme="minorBidi"/>
          <w:b/>
          <w:bCs/>
          <w:sz w:val="24"/>
          <w:szCs w:val="24"/>
        </w:rPr>
      </w:pPr>
    </w:p>
    <w:p w14:paraId="0AF02F78" w14:textId="77777777" w:rsidR="00EC30C2" w:rsidRPr="00EC30C2" w:rsidRDefault="00EC30C2" w:rsidP="00EC30C2">
      <w:pPr>
        <w:spacing w:before="120" w:after="120" w:line="276" w:lineRule="auto"/>
        <w:jc w:val="center"/>
        <w:rPr>
          <w:rFonts w:ascii="Franklin Gothic Medium" w:hAnsi="Franklin Gothic Medium" w:cstheme="minorBidi"/>
          <w:b/>
          <w:bCs/>
          <w:sz w:val="24"/>
          <w:szCs w:val="24"/>
        </w:rPr>
      </w:pPr>
      <w:r w:rsidRPr="00EC30C2">
        <w:rPr>
          <w:rFonts w:ascii="Franklin Gothic Medium" w:hAnsi="Franklin Gothic Medium" w:cstheme="minorBidi"/>
          <w:b/>
          <w:bCs/>
          <w:sz w:val="24"/>
          <w:szCs w:val="24"/>
        </w:rPr>
        <w:t xml:space="preserve">Γράφημα </w:t>
      </w:r>
      <w:r w:rsidR="0093541D">
        <w:rPr>
          <w:rFonts w:ascii="Franklin Gothic Medium" w:hAnsi="Franklin Gothic Medium" w:cstheme="minorBidi"/>
          <w:b/>
          <w:bCs/>
          <w:sz w:val="24"/>
          <w:szCs w:val="24"/>
        </w:rPr>
        <w:t>-</w:t>
      </w:r>
      <w:r w:rsidRPr="00EC30C2">
        <w:rPr>
          <w:rFonts w:ascii="Franklin Gothic Medium" w:hAnsi="Franklin Gothic Medium" w:cstheme="minorBidi"/>
          <w:b/>
          <w:bCs/>
          <w:sz w:val="24"/>
          <w:szCs w:val="24"/>
        </w:rPr>
        <w:t xml:space="preserve"> Εξέλιξη του κενού ΦΠΑ στην Ελλάδα σε σύγκριση με τον μέσο όρο του κενού ΦΠΑ των κρατών μελών της ΕΕ.</w:t>
      </w:r>
    </w:p>
    <w:p w14:paraId="3B59C4EB"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r>
        <w:rPr>
          <w:noProof/>
        </w:rPr>
        <w:drawing>
          <wp:inline distT="0" distB="0" distL="0" distR="0" wp14:anchorId="6E94C936" wp14:editId="5CF8140D">
            <wp:extent cx="5274310" cy="2736611"/>
            <wp:effectExtent l="0" t="0" r="2540" b="6985"/>
            <wp:docPr id="2" name="Γράφημα 2">
              <a:extLst xmlns:a="http://schemas.openxmlformats.org/drawingml/2006/main">
                <a:ext uri="{FF2B5EF4-FFF2-40B4-BE49-F238E27FC236}">
                  <a16:creationId xmlns:a16="http://schemas.microsoft.com/office/drawing/2014/main" id="{2C0C7367-ADE7-163C-9BE0-6C9F2756F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E4394B" w14:textId="77777777" w:rsidR="00EC30C2" w:rsidRPr="00853781" w:rsidRDefault="00853781" w:rsidP="00EC30C2">
      <w:pPr>
        <w:spacing w:before="120" w:after="120" w:line="276" w:lineRule="auto"/>
        <w:jc w:val="both"/>
        <w:rPr>
          <w:rFonts w:ascii="Franklin Gothic Medium" w:hAnsi="Franklin Gothic Medium" w:cstheme="minorBidi"/>
          <w:bCs/>
          <w:sz w:val="20"/>
          <w:szCs w:val="20"/>
          <w:lang w:val="en-US"/>
        </w:rPr>
      </w:pPr>
      <w:r w:rsidRPr="00853781">
        <w:rPr>
          <w:rFonts w:ascii="Franklin Gothic Medium" w:hAnsi="Franklin Gothic Medium" w:cstheme="minorBidi"/>
          <w:bCs/>
          <w:sz w:val="20"/>
          <w:szCs w:val="20"/>
        </w:rPr>
        <w:t>Πηγή</w:t>
      </w:r>
      <w:r w:rsidRPr="00853781">
        <w:rPr>
          <w:rFonts w:ascii="Franklin Gothic Medium" w:hAnsi="Franklin Gothic Medium" w:cstheme="minorBidi"/>
          <w:bCs/>
          <w:sz w:val="20"/>
          <w:szCs w:val="20"/>
          <w:lang w:val="en-US"/>
        </w:rPr>
        <w:t xml:space="preserve">: European Commission: Directorate-General for Taxation and Customs Union, CASE, </w:t>
      </w:r>
      <w:proofErr w:type="spellStart"/>
      <w:r w:rsidRPr="00853781">
        <w:rPr>
          <w:rFonts w:ascii="Franklin Gothic Medium" w:hAnsi="Franklin Gothic Medium" w:cstheme="minorBidi"/>
          <w:bCs/>
          <w:sz w:val="20"/>
          <w:szCs w:val="20"/>
          <w:lang w:val="en-US"/>
        </w:rPr>
        <w:t>Intellera</w:t>
      </w:r>
      <w:proofErr w:type="spellEnd"/>
      <w:r w:rsidRPr="00853781">
        <w:rPr>
          <w:rFonts w:ascii="Franklin Gothic Medium" w:hAnsi="Franklin Gothic Medium" w:cstheme="minorBidi"/>
          <w:bCs/>
          <w:sz w:val="20"/>
          <w:szCs w:val="20"/>
          <w:lang w:val="en-US"/>
        </w:rPr>
        <w:t xml:space="preserve">, </w:t>
      </w:r>
      <w:proofErr w:type="spellStart"/>
      <w:r w:rsidRPr="00853781">
        <w:rPr>
          <w:rFonts w:ascii="Franklin Gothic Medium" w:hAnsi="Franklin Gothic Medium" w:cstheme="minorBidi"/>
          <w:bCs/>
          <w:sz w:val="20"/>
          <w:szCs w:val="20"/>
          <w:lang w:val="en-US"/>
        </w:rPr>
        <w:t>Syntesia</w:t>
      </w:r>
      <w:proofErr w:type="spellEnd"/>
      <w:r w:rsidRPr="00853781">
        <w:rPr>
          <w:rFonts w:ascii="Franklin Gothic Medium" w:hAnsi="Franklin Gothic Medium" w:cstheme="minorBidi"/>
          <w:bCs/>
          <w:sz w:val="20"/>
          <w:szCs w:val="20"/>
          <w:lang w:val="en-US"/>
        </w:rPr>
        <w:t xml:space="preserve">, </w:t>
      </w:r>
      <w:proofErr w:type="spellStart"/>
      <w:r w:rsidRPr="00853781">
        <w:rPr>
          <w:rFonts w:ascii="Franklin Gothic Medium" w:hAnsi="Franklin Gothic Medium" w:cstheme="minorBidi"/>
          <w:bCs/>
          <w:sz w:val="20"/>
          <w:szCs w:val="20"/>
          <w:lang w:val="en-US"/>
        </w:rPr>
        <w:t>Poniatowski</w:t>
      </w:r>
      <w:proofErr w:type="spellEnd"/>
      <w:r w:rsidRPr="00853781">
        <w:rPr>
          <w:rFonts w:ascii="Franklin Gothic Medium" w:hAnsi="Franklin Gothic Medium" w:cstheme="minorBidi"/>
          <w:bCs/>
          <w:sz w:val="20"/>
          <w:szCs w:val="20"/>
          <w:lang w:val="en-US"/>
        </w:rPr>
        <w:t xml:space="preserve">, G. et al., VAT gap in Europe – Report 2025, Publications Office of the European Union, 2025, </w:t>
      </w:r>
      <w:hyperlink r:id="rId8" w:history="1">
        <w:r w:rsidRPr="00853781">
          <w:rPr>
            <w:rStyle w:val="-"/>
            <w:rFonts w:ascii="Franklin Gothic Medium" w:hAnsi="Franklin Gothic Medium" w:cstheme="minorBidi"/>
            <w:bCs/>
            <w:sz w:val="20"/>
            <w:szCs w:val="20"/>
            <w:lang w:val="en-US"/>
          </w:rPr>
          <w:t>https://data.europa.eu/doi/10.2778/7868422</w:t>
        </w:r>
      </w:hyperlink>
    </w:p>
    <w:p w14:paraId="3776EEDA" w14:textId="77777777" w:rsidR="00853781" w:rsidRPr="00853781" w:rsidRDefault="00853781" w:rsidP="00EC30C2">
      <w:pPr>
        <w:spacing w:before="120" w:after="120" w:line="276" w:lineRule="auto"/>
        <w:jc w:val="both"/>
        <w:rPr>
          <w:rFonts w:ascii="Franklin Gothic Medium" w:hAnsi="Franklin Gothic Medium" w:cstheme="minorBidi"/>
          <w:bCs/>
          <w:lang w:val="en-US"/>
        </w:rPr>
      </w:pPr>
    </w:p>
    <w:p w14:paraId="68B5FDBB"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συνεχής πρόοδος είναι αποτέλεσμα της συστηματικής εφαρμογής των στρατηγικών και επιχειρησιακών σχεδίων της ΑΑΔΕ. Το Στρατηγικό Σχέδιο 2025–2029 και το Επιχειρησιακό Πρόγραμμα 2025 συνεχίζουν και ενισχύουν αυτή την πορεία, δίνοντας έμφαση στην:</w:t>
      </w:r>
    </w:p>
    <w:p w14:paraId="28D3D54A"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Περαιτέρω </w:t>
      </w:r>
      <w:proofErr w:type="spellStart"/>
      <w:r w:rsidRPr="00EC30C2">
        <w:rPr>
          <w:rFonts w:ascii="Franklin Gothic Medium" w:hAnsi="Franklin Gothic Medium" w:cstheme="minorBidi"/>
          <w:bCs/>
          <w:sz w:val="24"/>
          <w:szCs w:val="24"/>
        </w:rPr>
        <w:t>ψηφιοποίηση</w:t>
      </w:r>
      <w:proofErr w:type="spellEnd"/>
      <w:r w:rsidRPr="00EC30C2">
        <w:rPr>
          <w:rFonts w:ascii="Franklin Gothic Medium" w:hAnsi="Franklin Gothic Medium" w:cstheme="minorBidi"/>
          <w:bCs/>
          <w:sz w:val="24"/>
          <w:szCs w:val="24"/>
        </w:rPr>
        <w:t xml:space="preserve"> διαδικασιών.</w:t>
      </w:r>
    </w:p>
    <w:p w14:paraId="61AA3001"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Αξιοποίηση νέων τεχνολογιών και προηγμένων εργαλείων ανάλυσης δεδομένων (</w:t>
      </w:r>
      <w:proofErr w:type="spellStart"/>
      <w:r w:rsidRPr="00EC30C2">
        <w:rPr>
          <w:rFonts w:ascii="Franklin Gothic Medium" w:hAnsi="Franklin Gothic Medium" w:cstheme="minorBidi"/>
          <w:bCs/>
          <w:sz w:val="24"/>
          <w:szCs w:val="24"/>
        </w:rPr>
        <w:t>Data</w:t>
      </w:r>
      <w:proofErr w:type="spellEnd"/>
      <w:r w:rsidRPr="00EC30C2">
        <w:rPr>
          <w:rFonts w:ascii="Franklin Gothic Medium" w:hAnsi="Franklin Gothic Medium" w:cstheme="minorBidi"/>
          <w:bCs/>
          <w:sz w:val="24"/>
          <w:szCs w:val="24"/>
        </w:rPr>
        <w:t xml:space="preserve"> </w:t>
      </w:r>
      <w:proofErr w:type="spellStart"/>
      <w:r w:rsidRPr="00EC30C2">
        <w:rPr>
          <w:rFonts w:ascii="Franklin Gothic Medium" w:hAnsi="Franklin Gothic Medium" w:cstheme="minorBidi"/>
          <w:bCs/>
          <w:sz w:val="24"/>
          <w:szCs w:val="24"/>
        </w:rPr>
        <w:t>Analytics</w:t>
      </w:r>
      <w:proofErr w:type="spellEnd"/>
      <w:r w:rsidRPr="00EC30C2">
        <w:rPr>
          <w:rFonts w:ascii="Franklin Gothic Medium" w:hAnsi="Franklin Gothic Medium" w:cstheme="minorBidi"/>
          <w:bCs/>
          <w:sz w:val="24"/>
          <w:szCs w:val="24"/>
        </w:rPr>
        <w:t>) για την ανίχνευση φοροδιαφυγής.</w:t>
      </w:r>
    </w:p>
    <w:p w14:paraId="59007213"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Αύξηση ηλεκτρονικών διασταυρώσεων συναλλαγών.</w:t>
      </w:r>
    </w:p>
    <w:p w14:paraId="01252955" w14:textId="77777777"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Ενίσχυση της οικειοθελούς συμμόρφωσης των φορολογουμένων.</w:t>
      </w:r>
    </w:p>
    <w:p w14:paraId="09AF60F9" w14:textId="77777777" w:rsidR="00EC30C2" w:rsidRPr="00EC30C2" w:rsidRDefault="00EC30C2" w:rsidP="00EC30C2">
      <w:pPr>
        <w:spacing w:before="120" w:after="120" w:line="276" w:lineRule="auto"/>
        <w:jc w:val="both"/>
        <w:rPr>
          <w:rFonts w:ascii="Franklin Gothic Medium" w:hAnsi="Franklin Gothic Medium" w:cstheme="minorBidi"/>
          <w:bCs/>
          <w:sz w:val="24"/>
          <w:szCs w:val="24"/>
        </w:rPr>
      </w:pPr>
    </w:p>
    <w:p w14:paraId="2827E1B0" w14:textId="77777777" w:rsidR="0085255D"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Όπως δήλωσε ο Διοικητής της ΑΑΔΕ, Γιώργος </w:t>
      </w:r>
      <w:proofErr w:type="spellStart"/>
      <w:r w:rsidRPr="00EC30C2">
        <w:rPr>
          <w:rFonts w:ascii="Franklin Gothic Medium" w:hAnsi="Franklin Gothic Medium" w:cstheme="minorBidi"/>
          <w:bCs/>
          <w:sz w:val="24"/>
          <w:szCs w:val="24"/>
        </w:rPr>
        <w:t>Πιτσιλής</w:t>
      </w:r>
      <w:proofErr w:type="spellEnd"/>
      <w:r w:rsidRPr="00EC30C2">
        <w:rPr>
          <w:rFonts w:ascii="Franklin Gothic Medium" w:hAnsi="Franklin Gothic Medium" w:cstheme="minorBidi"/>
          <w:bCs/>
          <w:sz w:val="24"/>
          <w:szCs w:val="24"/>
        </w:rPr>
        <w:t xml:space="preserve">, «Η Ανεξάρτητη Αρχή Δημοσίων Εσόδων, πιστή στη δέσμευση της συνεχίζει με συνέπεια και ένταση τις </w:t>
      </w:r>
      <w:r w:rsidRPr="00EC30C2">
        <w:rPr>
          <w:rFonts w:ascii="Franklin Gothic Medium" w:hAnsi="Franklin Gothic Medium" w:cstheme="minorBidi"/>
          <w:bCs/>
          <w:sz w:val="24"/>
          <w:szCs w:val="24"/>
        </w:rPr>
        <w:lastRenderedPageBreak/>
        <w:t>προσπάθειες για περαιτέρω μείωση του Κενού ΦΠΑ, συμβάλλοντας καθοριστικά στην ενίσχυση των δημόσιων εσόδων, στη στήριξη της ελληνικής οικονομίας και στην αποκατάσταση των συνθηκών υγιούς ανταγωνισμού στην αγορά».</w:t>
      </w:r>
    </w:p>
    <w:p w14:paraId="1D09E8E1" w14:textId="77777777" w:rsidR="00C63404" w:rsidRDefault="00C63404" w:rsidP="0008580D">
      <w:pPr>
        <w:spacing w:before="120" w:after="120" w:line="276" w:lineRule="auto"/>
        <w:jc w:val="both"/>
        <w:rPr>
          <w:rFonts w:ascii="Franklin Gothic Medium" w:hAnsi="Franklin Gothic Medium" w:cstheme="minorBidi"/>
          <w:bCs/>
          <w:sz w:val="24"/>
          <w:szCs w:val="24"/>
        </w:rPr>
      </w:pPr>
    </w:p>
    <w:p w14:paraId="2037C9F5" w14:textId="77777777" w:rsidR="00C63404" w:rsidRPr="0008580D" w:rsidRDefault="00C63404" w:rsidP="00C63404">
      <w:pPr>
        <w:spacing w:before="120" w:after="120" w:line="276" w:lineRule="auto"/>
        <w:jc w:val="center"/>
        <w:rPr>
          <w:rFonts w:ascii="Franklin Gothic Medium" w:hAnsi="Franklin Gothic Medium" w:cstheme="minorBidi"/>
          <w:bCs/>
          <w:sz w:val="24"/>
          <w:szCs w:val="24"/>
        </w:rPr>
      </w:pPr>
    </w:p>
    <w:sectPr w:rsidR="00C63404" w:rsidRPr="0008580D"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altName w:val="Franklin Gothic"/>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40C25"/>
    <w:multiLevelType w:val="hybridMultilevel"/>
    <w:tmpl w:val="1D7ED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5D0D72"/>
    <w:multiLevelType w:val="hybridMultilevel"/>
    <w:tmpl w:val="77EAD65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6"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2257A8"/>
    <w:multiLevelType w:val="hybridMultilevel"/>
    <w:tmpl w:val="13666F9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0"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7459722">
    <w:abstractNumId w:val="19"/>
  </w:num>
  <w:num w:numId="2" w16cid:durableId="15805999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3614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19680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4443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50322">
    <w:abstractNumId w:val="23"/>
  </w:num>
  <w:num w:numId="7" w16cid:durableId="1103770126">
    <w:abstractNumId w:val="28"/>
  </w:num>
  <w:num w:numId="8" w16cid:durableId="886988460">
    <w:abstractNumId w:val="31"/>
  </w:num>
  <w:num w:numId="9" w16cid:durableId="1094519842">
    <w:abstractNumId w:val="24"/>
  </w:num>
  <w:num w:numId="10" w16cid:durableId="9841957">
    <w:abstractNumId w:val="9"/>
  </w:num>
  <w:num w:numId="11" w16cid:durableId="296180339">
    <w:abstractNumId w:val="30"/>
  </w:num>
  <w:num w:numId="12" w16cid:durableId="1660188478">
    <w:abstractNumId w:val="1"/>
  </w:num>
  <w:num w:numId="13" w16cid:durableId="1232080232">
    <w:abstractNumId w:val="32"/>
  </w:num>
  <w:num w:numId="14" w16cid:durableId="1377241627">
    <w:abstractNumId w:val="4"/>
  </w:num>
  <w:num w:numId="15" w16cid:durableId="1442073604">
    <w:abstractNumId w:val="20"/>
  </w:num>
  <w:num w:numId="16" w16cid:durableId="81420584">
    <w:abstractNumId w:val="22"/>
  </w:num>
  <w:num w:numId="17" w16cid:durableId="1862746128">
    <w:abstractNumId w:val="10"/>
  </w:num>
  <w:num w:numId="18" w16cid:durableId="1302615652">
    <w:abstractNumId w:val="15"/>
  </w:num>
  <w:num w:numId="19" w16cid:durableId="390351897">
    <w:abstractNumId w:val="6"/>
  </w:num>
  <w:num w:numId="20" w16cid:durableId="1564028625">
    <w:abstractNumId w:val="11"/>
  </w:num>
  <w:num w:numId="21" w16cid:durableId="999505549">
    <w:abstractNumId w:val="26"/>
  </w:num>
  <w:num w:numId="22" w16cid:durableId="1681463294">
    <w:abstractNumId w:val="12"/>
  </w:num>
  <w:num w:numId="23" w16cid:durableId="381056428">
    <w:abstractNumId w:val="27"/>
  </w:num>
  <w:num w:numId="24" w16cid:durableId="1191334101">
    <w:abstractNumId w:val="8"/>
  </w:num>
  <w:num w:numId="25" w16cid:durableId="281806171">
    <w:abstractNumId w:val="3"/>
  </w:num>
  <w:num w:numId="26" w16cid:durableId="231964206">
    <w:abstractNumId w:val="0"/>
  </w:num>
  <w:num w:numId="27" w16cid:durableId="62678918">
    <w:abstractNumId w:val="17"/>
  </w:num>
  <w:num w:numId="28" w16cid:durableId="1228304426">
    <w:abstractNumId w:val="18"/>
  </w:num>
  <w:num w:numId="29" w16cid:durableId="243339492">
    <w:abstractNumId w:val="21"/>
  </w:num>
  <w:num w:numId="30" w16cid:durableId="340083804">
    <w:abstractNumId w:val="13"/>
  </w:num>
  <w:num w:numId="31" w16cid:durableId="1797139851">
    <w:abstractNumId w:val="5"/>
  </w:num>
  <w:num w:numId="32" w16cid:durableId="2098288624">
    <w:abstractNumId w:val="29"/>
  </w:num>
  <w:num w:numId="33" w16cid:durableId="215170978">
    <w:abstractNumId w:val="25"/>
  </w:num>
  <w:num w:numId="34" w16cid:durableId="264193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82964"/>
    <w:rsid w:val="00083767"/>
    <w:rsid w:val="0008580D"/>
    <w:rsid w:val="00094E92"/>
    <w:rsid w:val="000A6204"/>
    <w:rsid w:val="000B3E31"/>
    <w:rsid w:val="000B5845"/>
    <w:rsid w:val="000C30D3"/>
    <w:rsid w:val="000D3ADB"/>
    <w:rsid w:val="000E0330"/>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F3A88"/>
    <w:rsid w:val="001F6E93"/>
    <w:rsid w:val="00207C1F"/>
    <w:rsid w:val="00234062"/>
    <w:rsid w:val="00260D1E"/>
    <w:rsid w:val="0027049D"/>
    <w:rsid w:val="00291BFE"/>
    <w:rsid w:val="002A7283"/>
    <w:rsid w:val="002A75A4"/>
    <w:rsid w:val="002A7816"/>
    <w:rsid w:val="002B4493"/>
    <w:rsid w:val="002C2847"/>
    <w:rsid w:val="002D1AF1"/>
    <w:rsid w:val="002D279F"/>
    <w:rsid w:val="002D63D2"/>
    <w:rsid w:val="002E656E"/>
    <w:rsid w:val="002F2121"/>
    <w:rsid w:val="002F3A4A"/>
    <w:rsid w:val="002F5C1E"/>
    <w:rsid w:val="002F5D58"/>
    <w:rsid w:val="003004A8"/>
    <w:rsid w:val="00301206"/>
    <w:rsid w:val="00305807"/>
    <w:rsid w:val="00305FE2"/>
    <w:rsid w:val="00310A7C"/>
    <w:rsid w:val="00313EF1"/>
    <w:rsid w:val="003215DF"/>
    <w:rsid w:val="00330501"/>
    <w:rsid w:val="0035387A"/>
    <w:rsid w:val="00361DDE"/>
    <w:rsid w:val="00365C1B"/>
    <w:rsid w:val="00374802"/>
    <w:rsid w:val="00382146"/>
    <w:rsid w:val="003A0449"/>
    <w:rsid w:val="003A521E"/>
    <w:rsid w:val="003B0682"/>
    <w:rsid w:val="003B5AA6"/>
    <w:rsid w:val="003D6D06"/>
    <w:rsid w:val="003D73F4"/>
    <w:rsid w:val="003F1885"/>
    <w:rsid w:val="003F546A"/>
    <w:rsid w:val="00402CE3"/>
    <w:rsid w:val="00417F9F"/>
    <w:rsid w:val="00423DF6"/>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69D4"/>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3D82"/>
    <w:rsid w:val="00663632"/>
    <w:rsid w:val="006822E8"/>
    <w:rsid w:val="00690530"/>
    <w:rsid w:val="006A01DD"/>
    <w:rsid w:val="006B382C"/>
    <w:rsid w:val="006C01E5"/>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3781"/>
    <w:rsid w:val="00854652"/>
    <w:rsid w:val="00886DB2"/>
    <w:rsid w:val="008942F2"/>
    <w:rsid w:val="00894FE5"/>
    <w:rsid w:val="008B4699"/>
    <w:rsid w:val="008B6F61"/>
    <w:rsid w:val="008E410A"/>
    <w:rsid w:val="00906C78"/>
    <w:rsid w:val="00910BBD"/>
    <w:rsid w:val="00915C8E"/>
    <w:rsid w:val="00921BA4"/>
    <w:rsid w:val="009320A8"/>
    <w:rsid w:val="0093541D"/>
    <w:rsid w:val="009415FD"/>
    <w:rsid w:val="00952E21"/>
    <w:rsid w:val="00953BFD"/>
    <w:rsid w:val="00963CB6"/>
    <w:rsid w:val="00964D8D"/>
    <w:rsid w:val="0097616C"/>
    <w:rsid w:val="00976A9E"/>
    <w:rsid w:val="00980CF2"/>
    <w:rsid w:val="00990A6C"/>
    <w:rsid w:val="0099105E"/>
    <w:rsid w:val="00991FA7"/>
    <w:rsid w:val="0099417C"/>
    <w:rsid w:val="009A0CB3"/>
    <w:rsid w:val="009A6261"/>
    <w:rsid w:val="009B0EBA"/>
    <w:rsid w:val="009C0395"/>
    <w:rsid w:val="009C175D"/>
    <w:rsid w:val="009D2AE8"/>
    <w:rsid w:val="009F461E"/>
    <w:rsid w:val="00A02E36"/>
    <w:rsid w:val="00A03C91"/>
    <w:rsid w:val="00A072B0"/>
    <w:rsid w:val="00A43BFC"/>
    <w:rsid w:val="00A441B7"/>
    <w:rsid w:val="00A465B1"/>
    <w:rsid w:val="00A6282C"/>
    <w:rsid w:val="00A65EFD"/>
    <w:rsid w:val="00A74C0B"/>
    <w:rsid w:val="00A90858"/>
    <w:rsid w:val="00A935D0"/>
    <w:rsid w:val="00A94708"/>
    <w:rsid w:val="00AA069E"/>
    <w:rsid w:val="00AA6828"/>
    <w:rsid w:val="00AE04C5"/>
    <w:rsid w:val="00AF44BF"/>
    <w:rsid w:val="00B00AE7"/>
    <w:rsid w:val="00B01F71"/>
    <w:rsid w:val="00B02467"/>
    <w:rsid w:val="00B06BB8"/>
    <w:rsid w:val="00B33886"/>
    <w:rsid w:val="00B34607"/>
    <w:rsid w:val="00B347F0"/>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63404"/>
    <w:rsid w:val="00C736B9"/>
    <w:rsid w:val="00C77AB9"/>
    <w:rsid w:val="00C85F13"/>
    <w:rsid w:val="00C86474"/>
    <w:rsid w:val="00C87351"/>
    <w:rsid w:val="00CC4B93"/>
    <w:rsid w:val="00CC546F"/>
    <w:rsid w:val="00CD3E52"/>
    <w:rsid w:val="00CE74AB"/>
    <w:rsid w:val="00CF7DED"/>
    <w:rsid w:val="00D058FF"/>
    <w:rsid w:val="00D35822"/>
    <w:rsid w:val="00D41831"/>
    <w:rsid w:val="00D9068B"/>
    <w:rsid w:val="00D90C1C"/>
    <w:rsid w:val="00DD6ECE"/>
    <w:rsid w:val="00DE2595"/>
    <w:rsid w:val="00DE4247"/>
    <w:rsid w:val="00E03100"/>
    <w:rsid w:val="00E12B84"/>
    <w:rsid w:val="00E16CE1"/>
    <w:rsid w:val="00E348DD"/>
    <w:rsid w:val="00E37A1D"/>
    <w:rsid w:val="00E4149B"/>
    <w:rsid w:val="00E51478"/>
    <w:rsid w:val="00E51F84"/>
    <w:rsid w:val="00E701C3"/>
    <w:rsid w:val="00E833D9"/>
    <w:rsid w:val="00E90B7C"/>
    <w:rsid w:val="00E91F1C"/>
    <w:rsid w:val="00E94BB8"/>
    <w:rsid w:val="00EA2FCF"/>
    <w:rsid w:val="00EC2240"/>
    <w:rsid w:val="00EC30C2"/>
    <w:rsid w:val="00ED566C"/>
    <w:rsid w:val="00EE2F89"/>
    <w:rsid w:val="00EE3C03"/>
    <w:rsid w:val="00EE7FCE"/>
    <w:rsid w:val="00EF116B"/>
    <w:rsid w:val="00F02A11"/>
    <w:rsid w:val="00F22D6E"/>
    <w:rsid w:val="00F25194"/>
    <w:rsid w:val="00F44D70"/>
    <w:rsid w:val="00F56A9F"/>
    <w:rsid w:val="00F72E04"/>
    <w:rsid w:val="00F73BA0"/>
    <w:rsid w:val="00F76E26"/>
    <w:rsid w:val="00F83A09"/>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0F34"/>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 w:type="character" w:styleId="-0">
    <w:name w:val="FollowedHyperlink"/>
    <w:basedOn w:val="a0"/>
    <w:uiPriority w:val="99"/>
    <w:semiHidden/>
    <w:unhideWhenUsed/>
    <w:rsid w:val="00853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oi/10.2778/7868422"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915;&#961;&#940;&#966;&#951;&#956;&#945;%20&#963;&#964;&#959;%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στο Microsoft Word]Φύλλο1'!$C$10</c:f>
              <c:strCache>
                <c:ptCount val="1"/>
                <c:pt idx="0">
                  <c:v>Κενό ΦΠΑ Ελλάδας(%)</c:v>
                </c:pt>
              </c:strCache>
            </c:strRef>
          </c:tx>
          <c:spPr>
            <a:ln w="28575" cap="rnd">
              <a:solidFill>
                <a:schemeClr val="accent1"/>
              </a:solidFill>
              <a:round/>
            </a:ln>
            <a:effectLst/>
          </c:spPr>
          <c:marker>
            <c:symbol val="none"/>
          </c:marker>
          <c:dLbls>
            <c:dLbl>
              <c:idx val="0"/>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DB-4144-B957-54DA9483AC56}"/>
                </c:ext>
              </c:extLst>
            </c:dLbl>
            <c:dLbl>
              <c:idx val="1"/>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DB-4144-B957-54DA9483AC56}"/>
                </c:ext>
              </c:extLst>
            </c:dLbl>
            <c:dLbl>
              <c:idx val="2"/>
              <c:layout>
                <c:manualLayout>
                  <c:x val="2.4021138601969735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DB-4144-B957-54DA9483AC56}"/>
                </c:ext>
              </c:extLst>
            </c:dLbl>
            <c:dLbl>
              <c:idx val="3"/>
              <c:layout>
                <c:manualLayout>
                  <c:x val="-7.2063415805909197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DB-4144-B957-54DA9483AC56}"/>
                </c:ext>
              </c:extLst>
            </c:dLbl>
            <c:dLbl>
              <c:idx val="4"/>
              <c:layout>
                <c:manualLayout>
                  <c:x val="-1.201056930098486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DB-4144-B957-54DA9483AC56}"/>
                </c:ext>
              </c:extLst>
            </c:dLbl>
            <c:dLbl>
              <c:idx val="5"/>
              <c:layout>
                <c:manualLayout>
                  <c:x val="-1.921691088157578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DB-4144-B957-54DA9483AC56}"/>
                </c:ext>
              </c:extLst>
            </c:dLbl>
            <c:dLbl>
              <c:idx val="6"/>
              <c:layout>
                <c:manualLayout>
                  <c:x val="-2.1619024741772935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DB-4144-B957-54DA9483AC56}"/>
                </c:ext>
              </c:extLst>
            </c:dLbl>
            <c:dLbl>
              <c:idx val="7"/>
              <c:layout>
                <c:manualLayout>
                  <c:x val="-1.441268316118183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DB-4144-B957-54DA9483AC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'[Γράφημα στο Microsoft Word]Φύλλο1'!$D$9:$K$9</c:f>
              <c:numCache>
                <c:formatCode>General</c:formatCode>
                <c:ptCount val="8"/>
                <c:pt idx="0">
                  <c:v>2017</c:v>
                </c:pt>
                <c:pt idx="1">
                  <c:v>2018</c:v>
                </c:pt>
                <c:pt idx="2">
                  <c:v>2019</c:v>
                </c:pt>
                <c:pt idx="3">
                  <c:v>2020</c:v>
                </c:pt>
                <c:pt idx="4">
                  <c:v>2021</c:v>
                </c:pt>
                <c:pt idx="5">
                  <c:v>2022</c:v>
                </c:pt>
                <c:pt idx="6">
                  <c:v>2023</c:v>
                </c:pt>
                <c:pt idx="7">
                  <c:v>2024</c:v>
                </c:pt>
              </c:numCache>
            </c:numRef>
          </c:cat>
          <c:val>
            <c:numRef>
              <c:f>'[Γράφημα στο Microsoft Word]Φύλλο1'!$D$10:$K$10</c:f>
              <c:numCache>
                <c:formatCode>0.00%</c:formatCode>
                <c:ptCount val="8"/>
                <c:pt idx="0">
                  <c:v>0.28999999999999998</c:v>
                </c:pt>
                <c:pt idx="1">
                  <c:v>0.255</c:v>
                </c:pt>
                <c:pt idx="2">
                  <c:v>0.24</c:v>
                </c:pt>
                <c:pt idx="3">
                  <c:v>0.215</c:v>
                </c:pt>
                <c:pt idx="4">
                  <c:v>0.16400000000000001</c:v>
                </c:pt>
                <c:pt idx="5">
                  <c:v>0.124</c:v>
                </c:pt>
                <c:pt idx="6">
                  <c:v>0.114</c:v>
                </c:pt>
                <c:pt idx="7">
                  <c:v>0.09</c:v>
                </c:pt>
              </c:numCache>
            </c:numRef>
          </c:val>
          <c:smooth val="0"/>
          <c:extLst>
            <c:ext xmlns:c16="http://schemas.microsoft.com/office/drawing/2014/chart" uri="{C3380CC4-5D6E-409C-BE32-E72D297353CC}">
              <c16:uniqueId val="{00000008-F0DB-4144-B957-54DA9483AC56}"/>
            </c:ext>
          </c:extLst>
        </c:ser>
        <c:ser>
          <c:idx val="1"/>
          <c:order val="1"/>
          <c:tx>
            <c:strRef>
              <c:f>'[Γράφημα στο Microsoft Word]Φύλλο1'!$C$11</c:f>
              <c:strCache>
                <c:ptCount val="1"/>
                <c:pt idx="0">
                  <c:v>Μέσο κενό ΦΠΑ ΕΕ (%)</c:v>
                </c:pt>
              </c:strCache>
            </c:strRef>
          </c:tx>
          <c:spPr>
            <a:ln w="28575" cap="rnd">
              <a:solidFill>
                <a:schemeClr val="accent2"/>
              </a:solidFill>
              <a:round/>
            </a:ln>
            <a:effectLst/>
          </c:spPr>
          <c:marker>
            <c:symbol val="none"/>
          </c:marker>
          <c:dLbls>
            <c:dLbl>
              <c:idx val="0"/>
              <c:layout>
                <c:manualLayout>
                  <c:x val="-3.6031707902954603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DB-4144-B957-54DA9483AC56}"/>
                </c:ext>
              </c:extLst>
            </c:dLbl>
            <c:dLbl>
              <c:idx val="1"/>
              <c:layout>
                <c:manualLayout>
                  <c:x val="-5.044439106413648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DB-4144-B957-54DA9483AC56}"/>
                </c:ext>
              </c:extLst>
            </c:dLbl>
            <c:dLbl>
              <c:idx val="2"/>
              <c:layout>
                <c:manualLayout>
                  <c:x val="-3.8433821763151577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DB-4144-B957-54DA9483AC56}"/>
                </c:ext>
              </c:extLst>
            </c:dLbl>
            <c:dLbl>
              <c:idx val="3"/>
              <c:layout>
                <c:manualLayout>
                  <c:x val="-4.083593562334855E-2"/>
                  <c:y val="6.4814814814814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DB-4144-B957-54DA9483AC56}"/>
                </c:ext>
              </c:extLst>
            </c:dLbl>
            <c:dLbl>
              <c:idx val="4"/>
              <c:layout>
                <c:manualLayout>
                  <c:x val="-5.2846504924333411E-2"/>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DB-4144-B957-54DA9483AC56}"/>
                </c:ext>
              </c:extLst>
            </c:dLbl>
            <c:dLbl>
              <c:idx val="5"/>
              <c:layout>
                <c:manualLayout>
                  <c:x val="-4.323804948354551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DB-4144-B957-54DA9483AC56}"/>
                </c:ext>
              </c:extLst>
            </c:dLbl>
            <c:dLbl>
              <c:idx val="6"/>
              <c:layout>
                <c:manualLayout>
                  <c:x val="-4.8042277203939554E-2"/>
                  <c:y val="5.5555555555555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0DB-4144-B957-54DA9483AC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'[Γράφημα στο Microsoft Word]Φύλλο1'!$D$9:$K$9</c:f>
              <c:numCache>
                <c:formatCode>General</c:formatCode>
                <c:ptCount val="8"/>
                <c:pt idx="0">
                  <c:v>2017</c:v>
                </c:pt>
                <c:pt idx="1">
                  <c:v>2018</c:v>
                </c:pt>
                <c:pt idx="2">
                  <c:v>2019</c:v>
                </c:pt>
                <c:pt idx="3">
                  <c:v>2020</c:v>
                </c:pt>
                <c:pt idx="4">
                  <c:v>2021</c:v>
                </c:pt>
                <c:pt idx="5">
                  <c:v>2022</c:v>
                </c:pt>
                <c:pt idx="6">
                  <c:v>2023</c:v>
                </c:pt>
                <c:pt idx="7">
                  <c:v>2024</c:v>
                </c:pt>
              </c:numCache>
            </c:numRef>
          </c:cat>
          <c:val>
            <c:numRef>
              <c:f>'[Γράφημα στο Microsoft Word]Φύλλο1'!$D$11:$K$11</c:f>
              <c:numCache>
                <c:formatCode>0.00%</c:formatCode>
                <c:ptCount val="8"/>
                <c:pt idx="0">
                  <c:v>0.11799999999999999</c:v>
                </c:pt>
                <c:pt idx="1">
                  <c:v>0.112</c:v>
                </c:pt>
                <c:pt idx="2">
                  <c:v>0.106</c:v>
                </c:pt>
                <c:pt idx="3">
                  <c:v>9.9000000000000005E-2</c:v>
                </c:pt>
                <c:pt idx="4">
                  <c:v>7.1999999999999995E-2</c:v>
                </c:pt>
                <c:pt idx="5">
                  <c:v>7.9000000000000001E-2</c:v>
                </c:pt>
                <c:pt idx="6">
                  <c:v>9.5000000000000001E-2</c:v>
                </c:pt>
              </c:numCache>
            </c:numRef>
          </c:val>
          <c:smooth val="0"/>
          <c:extLst>
            <c:ext xmlns:c16="http://schemas.microsoft.com/office/drawing/2014/chart" uri="{C3380CC4-5D6E-409C-BE32-E72D297353CC}">
              <c16:uniqueId val="{00000010-F0DB-4144-B957-54DA9483AC56}"/>
            </c:ext>
          </c:extLst>
        </c:ser>
        <c:dLbls>
          <c:showLegendKey val="0"/>
          <c:showVal val="0"/>
          <c:showCatName val="0"/>
          <c:showSerName val="0"/>
          <c:showPercent val="0"/>
          <c:showBubbleSize val="0"/>
        </c:dLbls>
        <c:smooth val="0"/>
        <c:axId val="169082048"/>
        <c:axId val="169075808"/>
      </c:lineChart>
      <c:catAx>
        <c:axId val="16908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l-GR"/>
          </a:p>
        </c:txPr>
        <c:crossAx val="169075808"/>
        <c:crosses val="autoZero"/>
        <c:auto val="1"/>
        <c:lblAlgn val="ctr"/>
        <c:lblOffset val="100"/>
        <c:noMultiLvlLbl val="0"/>
      </c:catAx>
      <c:valAx>
        <c:axId val="169075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908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6F8FC-E8E1-43CB-92CE-75174F2D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2820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aleil@ape.local</cp:lastModifiedBy>
  <cp:revision>2</cp:revision>
  <cp:lastPrinted>2025-11-28T14:09:00Z</cp:lastPrinted>
  <dcterms:created xsi:type="dcterms:W3CDTF">2025-12-12T18:59:00Z</dcterms:created>
  <dcterms:modified xsi:type="dcterms:W3CDTF">2025-12-12T18:59:00Z</dcterms:modified>
</cp:coreProperties>
</file>