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7C32" w14:textId="77777777" w:rsidR="00921C9E" w:rsidRDefault="00921C9E"/>
    <w:tbl>
      <w:tblPr>
        <w:tblW w:w="83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71"/>
        <w:gridCol w:w="958"/>
      </w:tblGrid>
      <w:tr w:rsidR="00921C9E" w:rsidRPr="003D1DD0" w14:paraId="0D30CFE3" w14:textId="77777777" w:rsidTr="003D1DD0">
        <w:tc>
          <w:tcPr>
            <w:tcW w:w="7371" w:type="dxa"/>
            <w:shd w:val="clear" w:color="auto" w:fill="1F4E79"/>
          </w:tcPr>
          <w:p w14:paraId="4DBF5158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en-US"/>
              </w:rPr>
            </w:pPr>
            <w:r w:rsidRPr="003D1DD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ΚΑΤΗΓΟΡΙΑ ΕΠΑΓΓΕΛΜΑΤΩΝ</w:t>
            </w:r>
          </w:p>
        </w:tc>
        <w:tc>
          <w:tcPr>
            <w:tcW w:w="958" w:type="dxa"/>
            <w:shd w:val="clear" w:color="auto" w:fill="1F4E79"/>
          </w:tcPr>
          <w:p w14:paraId="3FA08C3D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en-US"/>
              </w:rPr>
            </w:pPr>
            <w:r w:rsidRPr="003D1DD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en-US"/>
              </w:rPr>
              <w:t>%</w:t>
            </w:r>
          </w:p>
        </w:tc>
      </w:tr>
      <w:tr w:rsidR="00921C9E" w:rsidRPr="003D1DD0" w14:paraId="3333323A" w14:textId="77777777" w:rsidTr="003D1DD0">
        <w:tc>
          <w:tcPr>
            <w:tcW w:w="7371" w:type="dxa"/>
          </w:tcPr>
          <w:p w14:paraId="24A3F522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Επαγγελματίες (2)</w:t>
            </w:r>
          </w:p>
        </w:tc>
        <w:tc>
          <w:tcPr>
            <w:tcW w:w="958" w:type="dxa"/>
          </w:tcPr>
          <w:p w14:paraId="40FFDFA2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24%</w:t>
            </w:r>
          </w:p>
        </w:tc>
      </w:tr>
      <w:tr w:rsidR="00921C9E" w:rsidRPr="003D1DD0" w14:paraId="00C6FD66" w14:textId="77777777" w:rsidTr="003D1DD0">
        <w:tc>
          <w:tcPr>
            <w:tcW w:w="7371" w:type="dxa"/>
          </w:tcPr>
          <w:p w14:paraId="4E1AB5E2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Απασχολούμενοι στην παροχή υπηρεσιών και πωλητές (5)</w:t>
            </w:r>
          </w:p>
        </w:tc>
        <w:tc>
          <w:tcPr>
            <w:tcW w:w="958" w:type="dxa"/>
          </w:tcPr>
          <w:p w14:paraId="71C07EA2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22%</w:t>
            </w:r>
          </w:p>
        </w:tc>
      </w:tr>
      <w:tr w:rsidR="00921C9E" w:rsidRPr="003D1DD0" w14:paraId="720CD1D0" w14:textId="77777777" w:rsidTr="003D1DD0">
        <w:tc>
          <w:tcPr>
            <w:tcW w:w="7371" w:type="dxa"/>
          </w:tcPr>
          <w:p w14:paraId="6CF3DEEF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Ειδικευμένοι τεχνίτες και ασκούντες συναφή επαγγέλματα (7)</w:t>
            </w:r>
          </w:p>
        </w:tc>
        <w:tc>
          <w:tcPr>
            <w:tcW w:w="958" w:type="dxa"/>
          </w:tcPr>
          <w:p w14:paraId="62BC6F75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13%</w:t>
            </w:r>
          </w:p>
        </w:tc>
      </w:tr>
      <w:tr w:rsidR="00921C9E" w:rsidRPr="003D1DD0" w14:paraId="7AEE532F" w14:textId="77777777" w:rsidTr="003D1DD0">
        <w:tc>
          <w:tcPr>
            <w:tcW w:w="7371" w:type="dxa"/>
          </w:tcPr>
          <w:p w14:paraId="70DA117E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Υπάλληλοι γραφείου (4)</w:t>
            </w:r>
          </w:p>
        </w:tc>
        <w:tc>
          <w:tcPr>
            <w:tcW w:w="958" w:type="dxa"/>
          </w:tcPr>
          <w:p w14:paraId="78DE1591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12%</w:t>
            </w:r>
          </w:p>
        </w:tc>
      </w:tr>
      <w:tr w:rsidR="00921C9E" w:rsidRPr="003D1DD0" w14:paraId="2AC4C13D" w14:textId="77777777" w:rsidTr="003D1DD0">
        <w:tc>
          <w:tcPr>
            <w:tcW w:w="7371" w:type="dxa"/>
          </w:tcPr>
          <w:p w14:paraId="23FA277D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Ανειδίκευτοι εργάτες, χειρώνακτες και μικροεπαγγελματίες (9)</w:t>
            </w:r>
          </w:p>
        </w:tc>
        <w:tc>
          <w:tcPr>
            <w:tcW w:w="958" w:type="dxa"/>
          </w:tcPr>
          <w:p w14:paraId="4EC9B229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</w:tr>
      <w:tr w:rsidR="00921C9E" w:rsidRPr="003D1DD0" w14:paraId="6945D993" w14:textId="77777777" w:rsidTr="003D1DD0">
        <w:tc>
          <w:tcPr>
            <w:tcW w:w="7371" w:type="dxa"/>
          </w:tcPr>
          <w:p w14:paraId="5935FBAE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Τεχνικοί και ασκούντες συναφή επαγγέλματα (3)</w:t>
            </w:r>
          </w:p>
        </w:tc>
        <w:tc>
          <w:tcPr>
            <w:tcW w:w="958" w:type="dxa"/>
          </w:tcPr>
          <w:p w14:paraId="070516BC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8%</w:t>
            </w:r>
          </w:p>
        </w:tc>
      </w:tr>
      <w:tr w:rsidR="00921C9E" w:rsidRPr="003D1DD0" w14:paraId="4E1D0A8C" w14:textId="77777777" w:rsidTr="003D1DD0">
        <w:tc>
          <w:tcPr>
            <w:tcW w:w="7371" w:type="dxa"/>
          </w:tcPr>
          <w:p w14:paraId="37B8CDD8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 xml:space="preserve">Χειριστές βιομηχανικών εγκαταστάσεων μηχανημάτων και εξοπλισμού </w:t>
            </w:r>
          </w:p>
          <w:p w14:paraId="47BDB175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και συναρμολογητές (8)</w:t>
            </w:r>
          </w:p>
        </w:tc>
        <w:tc>
          <w:tcPr>
            <w:tcW w:w="958" w:type="dxa"/>
          </w:tcPr>
          <w:p w14:paraId="534DB51D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9EAAE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6%</w:t>
            </w:r>
          </w:p>
        </w:tc>
      </w:tr>
      <w:tr w:rsidR="00921C9E" w:rsidRPr="003D1DD0" w14:paraId="559E0945" w14:textId="77777777" w:rsidTr="003D1DD0">
        <w:tc>
          <w:tcPr>
            <w:tcW w:w="7371" w:type="dxa"/>
          </w:tcPr>
          <w:p w14:paraId="4B2A87EE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Ανώτερα διευθυντικά και διοικητικά στελέχη (1)</w:t>
            </w:r>
          </w:p>
        </w:tc>
        <w:tc>
          <w:tcPr>
            <w:tcW w:w="958" w:type="dxa"/>
          </w:tcPr>
          <w:p w14:paraId="39ADA4F4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4%</w:t>
            </w:r>
          </w:p>
        </w:tc>
      </w:tr>
      <w:tr w:rsidR="00921C9E" w:rsidRPr="003D1DD0" w14:paraId="4F616933" w14:textId="77777777" w:rsidTr="003D1DD0">
        <w:tc>
          <w:tcPr>
            <w:tcW w:w="7371" w:type="dxa"/>
          </w:tcPr>
          <w:p w14:paraId="2AD673BC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Ειδικευμένοι γεωργοί, κτηνοτρόφοι, δασοκόμοι και αλιείς (6)</w:t>
            </w:r>
          </w:p>
        </w:tc>
        <w:tc>
          <w:tcPr>
            <w:tcW w:w="958" w:type="dxa"/>
          </w:tcPr>
          <w:p w14:paraId="0022BAB5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670DB340" w14:textId="77777777" w:rsidR="00921C9E" w:rsidRPr="00F90722" w:rsidRDefault="00921C9E" w:rsidP="0045007E">
      <w:pPr>
        <w:spacing w:after="0"/>
        <w:jc w:val="both"/>
        <w:rPr>
          <w:rFonts w:ascii="Times New Roman" w:hAnsi="Times New Roman" w:cs="Times New Roman"/>
        </w:rPr>
      </w:pPr>
    </w:p>
    <w:p w14:paraId="13A291CB" w14:textId="77777777" w:rsidR="00921C9E" w:rsidRPr="008B0018" w:rsidRDefault="00921C9E" w:rsidP="0045007E">
      <w:pPr>
        <w:spacing w:after="0"/>
        <w:ind w:firstLine="720"/>
        <w:jc w:val="both"/>
        <w:rPr>
          <w:rFonts w:ascii="Times New Roman" w:hAnsi="Times New Roman" w:cs="Times New Roman"/>
        </w:rPr>
      </w:pPr>
    </w:p>
    <w:tbl>
      <w:tblPr>
        <w:tblW w:w="8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05"/>
        <w:gridCol w:w="910"/>
      </w:tblGrid>
      <w:tr w:rsidR="00921C9E" w:rsidRPr="003D1DD0" w14:paraId="2060019A" w14:textId="77777777" w:rsidTr="003D1DD0">
        <w:tc>
          <w:tcPr>
            <w:tcW w:w="7405" w:type="dxa"/>
            <w:shd w:val="clear" w:color="auto" w:fill="1F4E79"/>
          </w:tcPr>
          <w:p w14:paraId="5EBFCFAB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en-US"/>
              </w:rPr>
            </w:pPr>
            <w:r w:rsidRPr="003D1DD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en-US"/>
              </w:rPr>
              <w:t>ΕΠΑΓΓΕΛΜΑΤΙΕΣ (2)</w:t>
            </w:r>
          </w:p>
        </w:tc>
        <w:tc>
          <w:tcPr>
            <w:tcW w:w="910" w:type="dxa"/>
            <w:shd w:val="clear" w:color="auto" w:fill="1F4E79"/>
          </w:tcPr>
          <w:p w14:paraId="7F8EB26D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en-US"/>
              </w:rPr>
            </w:pPr>
            <w:r w:rsidRPr="003D1DD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en-US"/>
              </w:rPr>
              <w:t>24,3%</w:t>
            </w:r>
          </w:p>
        </w:tc>
      </w:tr>
      <w:tr w:rsidR="00921C9E" w:rsidRPr="003D1DD0" w14:paraId="274A515D" w14:textId="77777777" w:rsidTr="003D1DD0">
        <w:tc>
          <w:tcPr>
            <w:tcW w:w="7405" w:type="dxa"/>
          </w:tcPr>
          <w:p w14:paraId="1E2A2A1E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Επαγγελματίες του χρηματοοικονομικού τομέα (241)</w:t>
            </w:r>
          </w:p>
        </w:tc>
        <w:tc>
          <w:tcPr>
            <w:tcW w:w="910" w:type="dxa"/>
          </w:tcPr>
          <w:p w14:paraId="529E8B14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8,6%</w:t>
            </w:r>
          </w:p>
        </w:tc>
      </w:tr>
      <w:tr w:rsidR="00921C9E" w:rsidRPr="003D1DD0" w14:paraId="68E2D9E0" w14:textId="77777777" w:rsidTr="003D1DD0">
        <w:tc>
          <w:tcPr>
            <w:tcW w:w="7405" w:type="dxa"/>
          </w:tcPr>
          <w:p w14:paraId="6920211E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Μηχανικοί (εξαιρουμένων των ηλεκτρολόγων τεχνολόγων) (214)</w:t>
            </w:r>
          </w:p>
        </w:tc>
        <w:tc>
          <w:tcPr>
            <w:tcW w:w="910" w:type="dxa"/>
          </w:tcPr>
          <w:p w14:paraId="10A36EEB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4,6%</w:t>
            </w:r>
          </w:p>
        </w:tc>
      </w:tr>
      <w:tr w:rsidR="00921C9E" w:rsidRPr="003D1DD0" w14:paraId="6E6704FB" w14:textId="77777777" w:rsidTr="003D1DD0">
        <w:tc>
          <w:tcPr>
            <w:tcW w:w="7405" w:type="dxa"/>
          </w:tcPr>
          <w:p w14:paraId="61CD6288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Ηλεκτρολόγοι τεχνολόγοι μηχανικοί (215)</w:t>
            </w:r>
          </w:p>
        </w:tc>
        <w:tc>
          <w:tcPr>
            <w:tcW w:w="910" w:type="dxa"/>
          </w:tcPr>
          <w:p w14:paraId="1F49D46C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1,6%</w:t>
            </w:r>
          </w:p>
        </w:tc>
      </w:tr>
      <w:tr w:rsidR="00921C9E" w:rsidRPr="003D1DD0" w14:paraId="46E43ED1" w14:textId="77777777" w:rsidTr="003D1DD0">
        <w:tc>
          <w:tcPr>
            <w:tcW w:w="7405" w:type="dxa"/>
          </w:tcPr>
          <w:p w14:paraId="0136F18C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Σχεδιαστές και αναλυτές λογισμικού και εφαρμογών (251)</w:t>
            </w:r>
          </w:p>
        </w:tc>
        <w:tc>
          <w:tcPr>
            <w:tcW w:w="910" w:type="dxa"/>
          </w:tcPr>
          <w:p w14:paraId="33DD2BC0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1,4%</w:t>
            </w:r>
          </w:p>
        </w:tc>
      </w:tr>
      <w:tr w:rsidR="00921C9E" w:rsidRPr="003D1DD0" w14:paraId="5D1C4B4F" w14:textId="77777777" w:rsidTr="003D1DD0">
        <w:tc>
          <w:tcPr>
            <w:tcW w:w="7405" w:type="dxa"/>
          </w:tcPr>
          <w:p w14:paraId="3D4AA3A4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Επαγγελματίες σύμβουλοι πωλήσεων, μάρκετινγκ και δημοσίων σχέσεων (243)</w:t>
            </w:r>
          </w:p>
        </w:tc>
        <w:tc>
          <w:tcPr>
            <w:tcW w:w="910" w:type="dxa"/>
          </w:tcPr>
          <w:p w14:paraId="7374A64A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1,0%</w:t>
            </w:r>
          </w:p>
        </w:tc>
      </w:tr>
    </w:tbl>
    <w:p w14:paraId="2181FB3B" w14:textId="77777777" w:rsidR="00921C9E" w:rsidRDefault="00921C9E" w:rsidP="0045007E"/>
    <w:tbl>
      <w:tblPr>
        <w:tblW w:w="8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05"/>
        <w:gridCol w:w="910"/>
      </w:tblGrid>
      <w:tr w:rsidR="00921C9E" w:rsidRPr="003D1DD0" w14:paraId="6A1998ED" w14:textId="77777777" w:rsidTr="003D1DD0">
        <w:tc>
          <w:tcPr>
            <w:tcW w:w="7405" w:type="dxa"/>
            <w:shd w:val="clear" w:color="auto" w:fill="1F4E79"/>
          </w:tcPr>
          <w:p w14:paraId="128FBEA2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ΑΠΑΣΧΟΛΟΥΜΕΝΟΙ ΣΤΗΝ ΠΑΡΟΧΗ ΥΠΗΡΕΣΙΩΝ ΚΑΙ ΠΩΛΗΤΕΣ (5)</w:t>
            </w:r>
          </w:p>
        </w:tc>
        <w:tc>
          <w:tcPr>
            <w:tcW w:w="910" w:type="dxa"/>
            <w:shd w:val="clear" w:color="auto" w:fill="1F4E79"/>
          </w:tcPr>
          <w:p w14:paraId="2F91092C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22,3%</w:t>
            </w:r>
          </w:p>
        </w:tc>
      </w:tr>
      <w:tr w:rsidR="00921C9E" w:rsidRPr="003D1DD0" w14:paraId="6F7AA4F7" w14:textId="77777777" w:rsidTr="003D1DD0">
        <w:tc>
          <w:tcPr>
            <w:tcW w:w="7405" w:type="dxa"/>
          </w:tcPr>
          <w:p w14:paraId="730CA1EC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Πωλητές (52)</w:t>
            </w:r>
          </w:p>
        </w:tc>
        <w:tc>
          <w:tcPr>
            <w:tcW w:w="910" w:type="dxa"/>
          </w:tcPr>
          <w:p w14:paraId="46ACD52B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12,9%</w:t>
            </w:r>
          </w:p>
        </w:tc>
      </w:tr>
      <w:tr w:rsidR="00921C9E" w:rsidRPr="003D1DD0" w14:paraId="3DC7355F" w14:textId="77777777" w:rsidTr="003D1DD0">
        <w:tc>
          <w:tcPr>
            <w:tcW w:w="7405" w:type="dxa"/>
          </w:tcPr>
          <w:p w14:paraId="4F178979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Σερβιτόροι και </w:t>
            </w:r>
            <w:proofErr w:type="spellStart"/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μπάρμεν</w:t>
            </w:r>
            <w:proofErr w:type="spellEnd"/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(513)</w:t>
            </w:r>
          </w:p>
        </w:tc>
        <w:tc>
          <w:tcPr>
            <w:tcW w:w="910" w:type="dxa"/>
          </w:tcPr>
          <w:p w14:paraId="5501B69B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3,9%</w:t>
            </w:r>
          </w:p>
        </w:tc>
      </w:tr>
      <w:tr w:rsidR="00921C9E" w:rsidRPr="003D1DD0" w14:paraId="55625F0F" w14:textId="77777777" w:rsidTr="003D1DD0">
        <w:tc>
          <w:tcPr>
            <w:tcW w:w="7405" w:type="dxa"/>
          </w:tcPr>
          <w:p w14:paraId="1E5747EB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Μάγειροι (512)</w:t>
            </w:r>
          </w:p>
        </w:tc>
        <w:tc>
          <w:tcPr>
            <w:tcW w:w="910" w:type="dxa"/>
          </w:tcPr>
          <w:p w14:paraId="156EC403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2,5%</w:t>
            </w:r>
          </w:p>
        </w:tc>
      </w:tr>
      <w:tr w:rsidR="00921C9E" w:rsidRPr="003D1DD0" w14:paraId="0F40149A" w14:textId="77777777" w:rsidTr="003D1DD0">
        <w:tc>
          <w:tcPr>
            <w:tcW w:w="7405" w:type="dxa"/>
          </w:tcPr>
          <w:p w14:paraId="39E5B697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Κομμωτές/κομμώτριες, αισθητικοί και ασκούντες συναφή επαγγέλματα (514)</w:t>
            </w:r>
          </w:p>
        </w:tc>
        <w:tc>
          <w:tcPr>
            <w:tcW w:w="910" w:type="dxa"/>
          </w:tcPr>
          <w:p w14:paraId="3C9A8729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1,7%</w:t>
            </w:r>
          </w:p>
        </w:tc>
      </w:tr>
      <w:tr w:rsidR="00921C9E" w:rsidRPr="003D1DD0" w14:paraId="5E35B9AC" w14:textId="77777777" w:rsidTr="003D1DD0">
        <w:tc>
          <w:tcPr>
            <w:tcW w:w="7405" w:type="dxa"/>
          </w:tcPr>
          <w:p w14:paraId="28631038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Άλλοι απασχολούμενοι στην παροχή προσωπικών υπηρεσιών (516)</w:t>
            </w:r>
          </w:p>
        </w:tc>
        <w:tc>
          <w:tcPr>
            <w:tcW w:w="910" w:type="dxa"/>
          </w:tcPr>
          <w:p w14:paraId="7B71F7A0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0,6%</w:t>
            </w:r>
          </w:p>
        </w:tc>
      </w:tr>
      <w:tr w:rsidR="00921C9E" w:rsidRPr="003D1DD0" w14:paraId="34AFFBE5" w14:textId="77777777" w:rsidTr="003D1DD0">
        <w:tc>
          <w:tcPr>
            <w:tcW w:w="7405" w:type="dxa"/>
            <w:shd w:val="clear" w:color="auto" w:fill="1F4E79"/>
          </w:tcPr>
          <w:p w14:paraId="4E20E1C3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ΕΙΔΙΚΕΥΜΕΝΟΙ ΤΕΧΝΙΤΕΣ &amp; ΑΣΚΟΥΝΤΕΣ ΣΥΝΑΦΗ ΕΠΑΓΓΕΛΜΑΤΑ (7)</w:t>
            </w:r>
          </w:p>
        </w:tc>
        <w:tc>
          <w:tcPr>
            <w:tcW w:w="910" w:type="dxa"/>
            <w:shd w:val="clear" w:color="auto" w:fill="1F4E79"/>
          </w:tcPr>
          <w:p w14:paraId="5E81CD5B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12,6%</w:t>
            </w:r>
          </w:p>
        </w:tc>
      </w:tr>
      <w:tr w:rsidR="00921C9E" w:rsidRPr="003D1DD0" w14:paraId="5223C950" w14:textId="77777777" w:rsidTr="003D1DD0">
        <w:tc>
          <w:tcPr>
            <w:tcW w:w="7405" w:type="dxa"/>
          </w:tcPr>
          <w:p w14:paraId="5E5F3FE1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Τεχνίτες μετάλλων, μηχανημάτων και ασκούντες συναφή επαγγέλματα (72)</w:t>
            </w:r>
          </w:p>
        </w:tc>
        <w:tc>
          <w:tcPr>
            <w:tcW w:w="910" w:type="dxa"/>
          </w:tcPr>
          <w:p w14:paraId="072283B7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5,5%</w:t>
            </w:r>
          </w:p>
        </w:tc>
      </w:tr>
      <w:tr w:rsidR="00921C9E" w:rsidRPr="003D1DD0" w14:paraId="37275D1F" w14:textId="77777777" w:rsidTr="003D1DD0">
        <w:tc>
          <w:tcPr>
            <w:tcW w:w="7405" w:type="dxa"/>
          </w:tcPr>
          <w:p w14:paraId="41EEE6FE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Τεχνίτες επεξεργασίας τροφίμων, επεξεργασίας ξύλου, ειδών ένδυσης και ασκούντες συναφή επαγγέλματα (75)</w:t>
            </w:r>
          </w:p>
        </w:tc>
        <w:tc>
          <w:tcPr>
            <w:tcW w:w="910" w:type="dxa"/>
          </w:tcPr>
          <w:p w14:paraId="05206B74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6F810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2,9%</w:t>
            </w:r>
          </w:p>
        </w:tc>
      </w:tr>
      <w:tr w:rsidR="00921C9E" w:rsidRPr="003D1DD0" w14:paraId="29D448D1" w14:textId="77777777" w:rsidTr="003D1DD0">
        <w:tc>
          <w:tcPr>
            <w:tcW w:w="7405" w:type="dxa"/>
          </w:tcPr>
          <w:p w14:paraId="7C2C49E5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Τεχνίτες ανέγερσης και αποπεράτωσης κτιρίων, εξαιρουμένων των ηλεκτρολόγων (71)</w:t>
            </w:r>
          </w:p>
        </w:tc>
        <w:tc>
          <w:tcPr>
            <w:tcW w:w="910" w:type="dxa"/>
          </w:tcPr>
          <w:p w14:paraId="4A1BDC03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2,0%</w:t>
            </w:r>
          </w:p>
        </w:tc>
      </w:tr>
      <w:tr w:rsidR="00921C9E" w:rsidRPr="003D1DD0" w14:paraId="4328B33C" w14:textId="77777777" w:rsidTr="003D1DD0">
        <w:tc>
          <w:tcPr>
            <w:tcW w:w="7405" w:type="dxa"/>
          </w:tcPr>
          <w:p w14:paraId="4FFA38B7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Ηλεκτρολόγοι και ηλεκτρονικοί (74)</w:t>
            </w:r>
          </w:p>
        </w:tc>
        <w:tc>
          <w:tcPr>
            <w:tcW w:w="910" w:type="dxa"/>
          </w:tcPr>
          <w:p w14:paraId="4D5EA690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1,5%</w:t>
            </w:r>
          </w:p>
        </w:tc>
      </w:tr>
      <w:tr w:rsidR="00921C9E" w:rsidRPr="003D1DD0" w14:paraId="58A3183B" w14:textId="77777777" w:rsidTr="003D1DD0">
        <w:tc>
          <w:tcPr>
            <w:tcW w:w="7405" w:type="dxa"/>
          </w:tcPr>
          <w:p w14:paraId="0B70E53C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Χειροτέχνες και τυπογράφοι (73)</w:t>
            </w:r>
          </w:p>
        </w:tc>
        <w:tc>
          <w:tcPr>
            <w:tcW w:w="910" w:type="dxa"/>
          </w:tcPr>
          <w:p w14:paraId="0516D983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0,6%</w:t>
            </w:r>
          </w:p>
        </w:tc>
      </w:tr>
      <w:tr w:rsidR="00921C9E" w:rsidRPr="003D1DD0" w14:paraId="714AC5AC" w14:textId="77777777" w:rsidTr="003D1DD0">
        <w:tc>
          <w:tcPr>
            <w:tcW w:w="7405" w:type="dxa"/>
            <w:shd w:val="clear" w:color="auto" w:fill="1F4E79"/>
          </w:tcPr>
          <w:p w14:paraId="03E57EA2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ΥΠΑΛΛΗΛΟΙ ΓΡΑΦΕΙΟΥ (4)</w:t>
            </w:r>
          </w:p>
        </w:tc>
        <w:tc>
          <w:tcPr>
            <w:tcW w:w="910" w:type="dxa"/>
            <w:shd w:val="clear" w:color="auto" w:fill="1F4E79"/>
          </w:tcPr>
          <w:p w14:paraId="1637AF3F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12,3%</w:t>
            </w:r>
          </w:p>
        </w:tc>
      </w:tr>
      <w:tr w:rsidR="00921C9E" w:rsidRPr="003D1DD0" w14:paraId="5F7D2F04" w14:textId="77777777" w:rsidTr="003D1DD0">
        <w:tc>
          <w:tcPr>
            <w:tcW w:w="7405" w:type="dxa"/>
          </w:tcPr>
          <w:p w14:paraId="5C8E43C1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Υπάλληλοι γενικών καθηκόντων και χειριστές μηχανών με πληκτρολόγιο (41)</w:t>
            </w:r>
          </w:p>
        </w:tc>
        <w:tc>
          <w:tcPr>
            <w:tcW w:w="910" w:type="dxa"/>
          </w:tcPr>
          <w:p w14:paraId="58CA2F15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6,1%</w:t>
            </w:r>
          </w:p>
        </w:tc>
      </w:tr>
      <w:tr w:rsidR="00921C9E" w:rsidRPr="003D1DD0" w14:paraId="2B87B533" w14:textId="77777777" w:rsidTr="003D1DD0">
        <w:tc>
          <w:tcPr>
            <w:tcW w:w="7405" w:type="dxa"/>
          </w:tcPr>
          <w:p w14:paraId="608185FE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Υπάλληλοι εξυπηρέτησης πελατών (42)</w:t>
            </w:r>
          </w:p>
        </w:tc>
        <w:tc>
          <w:tcPr>
            <w:tcW w:w="910" w:type="dxa"/>
          </w:tcPr>
          <w:p w14:paraId="63FE3D6F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2,9%</w:t>
            </w:r>
          </w:p>
        </w:tc>
      </w:tr>
      <w:tr w:rsidR="00921C9E" w:rsidRPr="003D1DD0" w14:paraId="044550D1" w14:textId="77777777" w:rsidTr="003D1DD0">
        <w:tc>
          <w:tcPr>
            <w:tcW w:w="7405" w:type="dxa"/>
          </w:tcPr>
          <w:p w14:paraId="103F3242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Άλλοι υπάλληλοι γραφείου (44)</w:t>
            </w:r>
          </w:p>
        </w:tc>
        <w:tc>
          <w:tcPr>
            <w:tcW w:w="910" w:type="dxa"/>
          </w:tcPr>
          <w:p w14:paraId="6377C173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2,0%</w:t>
            </w:r>
          </w:p>
        </w:tc>
      </w:tr>
      <w:tr w:rsidR="00921C9E" w:rsidRPr="003D1DD0" w14:paraId="4C6EEA67" w14:textId="77777777" w:rsidTr="003D1DD0">
        <w:tc>
          <w:tcPr>
            <w:tcW w:w="7405" w:type="dxa"/>
          </w:tcPr>
          <w:p w14:paraId="723A14F3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Υπάλληλοι καταγραφής αριθμητικών δεδομένων και υλικών (43)</w:t>
            </w:r>
          </w:p>
        </w:tc>
        <w:tc>
          <w:tcPr>
            <w:tcW w:w="910" w:type="dxa"/>
          </w:tcPr>
          <w:p w14:paraId="3942A2DE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1,4%</w:t>
            </w:r>
          </w:p>
        </w:tc>
      </w:tr>
      <w:tr w:rsidR="00921C9E" w:rsidRPr="003D1DD0" w14:paraId="4575D7EC" w14:textId="77777777" w:rsidTr="003D1DD0">
        <w:tc>
          <w:tcPr>
            <w:tcW w:w="7405" w:type="dxa"/>
            <w:shd w:val="clear" w:color="auto" w:fill="1F4E79"/>
          </w:tcPr>
          <w:p w14:paraId="56233D65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ΑΝΕΙΔΙΚΕΥΤΟΙ ΕΡΓΑΤΕΣ, ΧΕΙΡΩΝΑΚΤΕΣ &amp; ΜΙΚΡΟΕΠΑΓΓΕΛΜΑΤΙΕΣ (9)</w:t>
            </w:r>
          </w:p>
        </w:tc>
        <w:tc>
          <w:tcPr>
            <w:tcW w:w="910" w:type="dxa"/>
            <w:shd w:val="clear" w:color="auto" w:fill="1F4E79"/>
          </w:tcPr>
          <w:p w14:paraId="20F72C93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9,8%</w:t>
            </w:r>
          </w:p>
        </w:tc>
      </w:tr>
      <w:tr w:rsidR="00921C9E" w:rsidRPr="003D1DD0" w14:paraId="1E42BF6B" w14:textId="77777777" w:rsidTr="003D1DD0">
        <w:tc>
          <w:tcPr>
            <w:tcW w:w="7405" w:type="dxa"/>
          </w:tcPr>
          <w:p w14:paraId="54E94E60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Καθαριστές και βοηθοί (91)</w:t>
            </w:r>
          </w:p>
        </w:tc>
        <w:tc>
          <w:tcPr>
            <w:tcW w:w="910" w:type="dxa"/>
          </w:tcPr>
          <w:p w14:paraId="1570AA52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3,4%</w:t>
            </w:r>
          </w:p>
        </w:tc>
      </w:tr>
      <w:tr w:rsidR="00921C9E" w:rsidRPr="003D1DD0" w14:paraId="6E8CB855" w14:textId="77777777" w:rsidTr="003D1DD0">
        <w:tc>
          <w:tcPr>
            <w:tcW w:w="7405" w:type="dxa"/>
          </w:tcPr>
          <w:p w14:paraId="01B6251F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Ανειδίκευτοι εργάτες μεταποίησης (932)</w:t>
            </w:r>
          </w:p>
        </w:tc>
        <w:tc>
          <w:tcPr>
            <w:tcW w:w="910" w:type="dxa"/>
          </w:tcPr>
          <w:p w14:paraId="43BAC10C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2,6%</w:t>
            </w:r>
          </w:p>
        </w:tc>
      </w:tr>
      <w:tr w:rsidR="00921C9E" w:rsidRPr="003D1DD0" w14:paraId="1EAD72A2" w14:textId="77777777" w:rsidTr="003D1DD0">
        <w:tc>
          <w:tcPr>
            <w:tcW w:w="7405" w:type="dxa"/>
          </w:tcPr>
          <w:p w14:paraId="278896F5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Ανειδίκευτοι εργάτες μεταφορών και αποθήκευσης (933)</w:t>
            </w:r>
          </w:p>
        </w:tc>
        <w:tc>
          <w:tcPr>
            <w:tcW w:w="910" w:type="dxa"/>
          </w:tcPr>
          <w:p w14:paraId="3E13F511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2,2%</w:t>
            </w:r>
          </w:p>
        </w:tc>
      </w:tr>
      <w:tr w:rsidR="00921C9E" w:rsidRPr="003D1DD0" w14:paraId="7F8BEE1A" w14:textId="77777777" w:rsidTr="003D1DD0">
        <w:tc>
          <w:tcPr>
            <w:tcW w:w="7405" w:type="dxa"/>
          </w:tcPr>
          <w:p w14:paraId="7F136213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Βοηθοί παρασκευής φαγητών (94)</w:t>
            </w:r>
          </w:p>
        </w:tc>
        <w:tc>
          <w:tcPr>
            <w:tcW w:w="910" w:type="dxa"/>
          </w:tcPr>
          <w:p w14:paraId="25A68012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0,6%</w:t>
            </w:r>
          </w:p>
        </w:tc>
      </w:tr>
      <w:tr w:rsidR="00921C9E" w:rsidRPr="003D1DD0" w14:paraId="491F6F51" w14:textId="77777777" w:rsidTr="003D1DD0">
        <w:tc>
          <w:tcPr>
            <w:tcW w:w="7405" w:type="dxa"/>
          </w:tcPr>
          <w:p w14:paraId="363A6B29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Ανειδίκευτοι εργάτες ορυχείων και κατασκευών (931)</w:t>
            </w:r>
          </w:p>
        </w:tc>
        <w:tc>
          <w:tcPr>
            <w:tcW w:w="910" w:type="dxa"/>
          </w:tcPr>
          <w:p w14:paraId="7A2DC65A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0,4%</w:t>
            </w:r>
          </w:p>
        </w:tc>
      </w:tr>
      <w:tr w:rsidR="00921C9E" w:rsidRPr="003D1DD0" w14:paraId="520351D6" w14:textId="77777777" w:rsidTr="003D1DD0">
        <w:tc>
          <w:tcPr>
            <w:tcW w:w="7405" w:type="dxa"/>
            <w:shd w:val="clear" w:color="auto" w:fill="1F4E79"/>
          </w:tcPr>
          <w:p w14:paraId="55FE63BF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ΤΕΧΝΙΚΟΙ ΚΑΙ ΑΣΚΟΥΝΤΕΣ ΣΥΝΑΦΗ ΕΠΑΓΓΕΛΜΑΤΑ (3)</w:t>
            </w:r>
          </w:p>
        </w:tc>
        <w:tc>
          <w:tcPr>
            <w:tcW w:w="910" w:type="dxa"/>
            <w:shd w:val="clear" w:color="auto" w:fill="1F4E79"/>
          </w:tcPr>
          <w:p w14:paraId="1B4570C1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7,8%</w:t>
            </w:r>
          </w:p>
        </w:tc>
      </w:tr>
      <w:tr w:rsidR="00921C9E" w:rsidRPr="003D1DD0" w14:paraId="16D227A3" w14:textId="77777777" w:rsidTr="003D1DD0">
        <w:tc>
          <w:tcPr>
            <w:tcW w:w="7405" w:type="dxa"/>
          </w:tcPr>
          <w:p w14:paraId="646761A5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Βοηθοί Επαγγελματιών επιχειρήσεων και διοίκησης (33)</w:t>
            </w:r>
          </w:p>
        </w:tc>
        <w:tc>
          <w:tcPr>
            <w:tcW w:w="910" w:type="dxa"/>
          </w:tcPr>
          <w:p w14:paraId="6D19EE26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4,8%</w:t>
            </w:r>
          </w:p>
        </w:tc>
      </w:tr>
      <w:tr w:rsidR="00921C9E" w:rsidRPr="003D1DD0" w14:paraId="553ED668" w14:textId="77777777" w:rsidTr="003D1DD0">
        <w:tc>
          <w:tcPr>
            <w:tcW w:w="7405" w:type="dxa"/>
          </w:tcPr>
          <w:p w14:paraId="17474733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Τεχνικοί θετικών επιστημών και μηχανικής (31)</w:t>
            </w:r>
          </w:p>
        </w:tc>
        <w:tc>
          <w:tcPr>
            <w:tcW w:w="910" w:type="dxa"/>
          </w:tcPr>
          <w:p w14:paraId="24831EBC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1,6%</w:t>
            </w:r>
          </w:p>
        </w:tc>
      </w:tr>
      <w:tr w:rsidR="00921C9E" w:rsidRPr="003D1DD0" w14:paraId="3149557C" w14:textId="77777777" w:rsidTr="003D1DD0">
        <w:tc>
          <w:tcPr>
            <w:tcW w:w="7405" w:type="dxa"/>
          </w:tcPr>
          <w:p w14:paraId="66B431E4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Τεχνικοί του τομέα της υγείας (32)</w:t>
            </w:r>
          </w:p>
        </w:tc>
        <w:tc>
          <w:tcPr>
            <w:tcW w:w="910" w:type="dxa"/>
          </w:tcPr>
          <w:p w14:paraId="29EAD710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0,5%</w:t>
            </w:r>
          </w:p>
        </w:tc>
      </w:tr>
      <w:tr w:rsidR="00921C9E" w:rsidRPr="003D1DD0" w14:paraId="4381DADF" w14:textId="77777777" w:rsidTr="003D1DD0">
        <w:tc>
          <w:tcPr>
            <w:tcW w:w="7405" w:type="dxa"/>
          </w:tcPr>
          <w:p w14:paraId="65613343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Τεχνικοί του τομέα της πληροφόρησης και επικοινωνίας (35)</w:t>
            </w:r>
          </w:p>
        </w:tc>
        <w:tc>
          <w:tcPr>
            <w:tcW w:w="910" w:type="dxa"/>
          </w:tcPr>
          <w:p w14:paraId="5CF87A8A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0,5%</w:t>
            </w:r>
          </w:p>
        </w:tc>
      </w:tr>
      <w:tr w:rsidR="00921C9E" w:rsidRPr="003D1DD0" w14:paraId="5F348A69" w14:textId="77777777" w:rsidTr="003D1DD0">
        <w:tc>
          <w:tcPr>
            <w:tcW w:w="7405" w:type="dxa"/>
          </w:tcPr>
          <w:p w14:paraId="67B67593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Βοηθοί επαγγελματιών του νομικού, κοινωνικού και πολιτιστικού τομέα και ασκούντες συναφή επαγγέλματα (34)</w:t>
            </w:r>
          </w:p>
        </w:tc>
        <w:tc>
          <w:tcPr>
            <w:tcW w:w="910" w:type="dxa"/>
          </w:tcPr>
          <w:p w14:paraId="5DC97D10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FC7E6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0,5%</w:t>
            </w:r>
          </w:p>
        </w:tc>
      </w:tr>
      <w:tr w:rsidR="00921C9E" w:rsidRPr="003D1DD0" w14:paraId="058D9778" w14:textId="77777777" w:rsidTr="003D1DD0">
        <w:tc>
          <w:tcPr>
            <w:tcW w:w="7405" w:type="dxa"/>
            <w:shd w:val="clear" w:color="auto" w:fill="1F4E79"/>
          </w:tcPr>
          <w:p w14:paraId="7DAEBF66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ΧΕΙΡΙΣΤΕΣ ΒΙΟΜΗΧΑΝΙΚΩΝ ΕΓΚΑΤΑΣΤΑΣΕΩΝ ΜΗΧΑΝΗΜΑΤΩΝ ΚΑΙ ΕΞΟΠΛΙΣΜΟΥ ΚΑΙ ΣΥΝΑΡΜΟΛΟΓΗΤΕΣ (8)</w:t>
            </w:r>
          </w:p>
        </w:tc>
        <w:tc>
          <w:tcPr>
            <w:tcW w:w="910" w:type="dxa"/>
            <w:shd w:val="clear" w:color="auto" w:fill="1F4E79"/>
          </w:tcPr>
          <w:p w14:paraId="33F1A36B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</w:p>
          <w:p w14:paraId="581700FC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5,5%</w:t>
            </w:r>
          </w:p>
        </w:tc>
      </w:tr>
      <w:tr w:rsidR="00921C9E" w:rsidRPr="003D1DD0" w14:paraId="6CF2E683" w14:textId="77777777" w:rsidTr="003D1DD0">
        <w:tc>
          <w:tcPr>
            <w:tcW w:w="7405" w:type="dxa"/>
          </w:tcPr>
          <w:p w14:paraId="23F89ADB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Οδηγοί μέσων μεταφοράς και χειριστές κινητού εξοπλισμού (83)</w:t>
            </w:r>
          </w:p>
        </w:tc>
        <w:tc>
          <w:tcPr>
            <w:tcW w:w="910" w:type="dxa"/>
          </w:tcPr>
          <w:p w14:paraId="1359893F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i/>
                <w:sz w:val="20"/>
                <w:szCs w:val="20"/>
              </w:rPr>
              <w:t>4,6%</w:t>
            </w:r>
          </w:p>
        </w:tc>
      </w:tr>
      <w:tr w:rsidR="00921C9E" w:rsidRPr="003D1DD0" w14:paraId="738F8AB5" w14:textId="77777777" w:rsidTr="003D1DD0">
        <w:tc>
          <w:tcPr>
            <w:tcW w:w="7405" w:type="dxa"/>
          </w:tcPr>
          <w:p w14:paraId="3D822B5F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Χειριστές σταθερών βιομηχανικών εγκαταστάσεων, μηχανημάτων και εξοπλισμού (81)</w:t>
            </w:r>
          </w:p>
        </w:tc>
        <w:tc>
          <w:tcPr>
            <w:tcW w:w="910" w:type="dxa"/>
          </w:tcPr>
          <w:p w14:paraId="45C6B80C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i/>
                <w:sz w:val="20"/>
                <w:szCs w:val="20"/>
              </w:rPr>
              <w:t>0,8%</w:t>
            </w:r>
          </w:p>
        </w:tc>
      </w:tr>
      <w:tr w:rsidR="00921C9E" w:rsidRPr="003D1DD0" w14:paraId="4166BC54" w14:textId="77777777" w:rsidTr="003D1DD0">
        <w:tc>
          <w:tcPr>
            <w:tcW w:w="7405" w:type="dxa"/>
          </w:tcPr>
          <w:p w14:paraId="64C9469A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lastRenderedPageBreak/>
              <w:t>Συναρμολογητές (μονταδόροι) (82)</w:t>
            </w:r>
          </w:p>
        </w:tc>
        <w:tc>
          <w:tcPr>
            <w:tcW w:w="910" w:type="dxa"/>
          </w:tcPr>
          <w:p w14:paraId="18A65DBC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i/>
                <w:sz w:val="20"/>
                <w:szCs w:val="20"/>
              </w:rPr>
              <w:t>0,1%</w:t>
            </w:r>
          </w:p>
        </w:tc>
      </w:tr>
      <w:tr w:rsidR="00921C9E" w:rsidRPr="003D1DD0" w14:paraId="1108FC64" w14:textId="77777777" w:rsidTr="003D1DD0">
        <w:tc>
          <w:tcPr>
            <w:tcW w:w="7405" w:type="dxa"/>
            <w:shd w:val="clear" w:color="auto" w:fill="1F4E79"/>
          </w:tcPr>
          <w:p w14:paraId="1D53C3DA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ΑΝΩΤΕΡΑ ΔΙΕΥΘΥΝΤΙΚΑ ΚΑΙ ΔΙΟΙΚΗΤΙΚΑ ΣΤΕΛΕΧΗ (1)</w:t>
            </w:r>
          </w:p>
        </w:tc>
        <w:tc>
          <w:tcPr>
            <w:tcW w:w="910" w:type="dxa"/>
            <w:shd w:val="clear" w:color="auto" w:fill="1F4E79"/>
          </w:tcPr>
          <w:p w14:paraId="318D33CD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3,5%</w:t>
            </w:r>
          </w:p>
        </w:tc>
      </w:tr>
      <w:tr w:rsidR="00921C9E" w:rsidRPr="003D1DD0" w14:paraId="6B004BE4" w14:textId="77777777" w:rsidTr="003D1DD0">
        <w:tc>
          <w:tcPr>
            <w:tcW w:w="7405" w:type="dxa"/>
          </w:tcPr>
          <w:p w14:paraId="20C755A8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Διοικητικοί και εμπορικοί διευθυντές (12)</w:t>
            </w:r>
          </w:p>
        </w:tc>
        <w:tc>
          <w:tcPr>
            <w:tcW w:w="910" w:type="dxa"/>
          </w:tcPr>
          <w:p w14:paraId="1A2DD2E5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1,6%</w:t>
            </w:r>
          </w:p>
        </w:tc>
      </w:tr>
      <w:tr w:rsidR="00921C9E" w:rsidRPr="003D1DD0" w14:paraId="0B90A550" w14:textId="77777777" w:rsidTr="003D1DD0">
        <w:tc>
          <w:tcPr>
            <w:tcW w:w="7405" w:type="dxa"/>
          </w:tcPr>
          <w:p w14:paraId="056C6C95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Γενικοί διευθυντές, ανώτερα διοικητικά στελέχη &amp; μέλη των νομοθετικών σωμάτων (11)</w:t>
            </w:r>
          </w:p>
        </w:tc>
        <w:tc>
          <w:tcPr>
            <w:tcW w:w="910" w:type="dxa"/>
          </w:tcPr>
          <w:p w14:paraId="2B8E4242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0,8%</w:t>
            </w:r>
          </w:p>
        </w:tc>
      </w:tr>
      <w:tr w:rsidR="00921C9E" w:rsidRPr="003D1DD0" w14:paraId="3E3DB899" w14:textId="77777777" w:rsidTr="003D1DD0">
        <w:tc>
          <w:tcPr>
            <w:tcW w:w="7405" w:type="dxa"/>
          </w:tcPr>
          <w:p w14:paraId="47229E8A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Διευθυντές παραγωγής και εξειδικευμένων υπηρεσιών (13)</w:t>
            </w:r>
          </w:p>
        </w:tc>
        <w:tc>
          <w:tcPr>
            <w:tcW w:w="910" w:type="dxa"/>
          </w:tcPr>
          <w:p w14:paraId="162901FB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0,6%</w:t>
            </w:r>
          </w:p>
        </w:tc>
      </w:tr>
      <w:tr w:rsidR="00921C9E" w:rsidRPr="003D1DD0" w14:paraId="6AE8E8B1" w14:textId="77777777" w:rsidTr="003D1DD0">
        <w:tc>
          <w:tcPr>
            <w:tcW w:w="7405" w:type="dxa"/>
          </w:tcPr>
          <w:p w14:paraId="60DFAB2F" w14:textId="77777777" w:rsidR="00921C9E" w:rsidRPr="003D1DD0" w:rsidRDefault="00921C9E" w:rsidP="003D1DD0">
            <w:pPr>
              <w:spacing w:after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bCs/>
                <w:sz w:val="20"/>
                <w:szCs w:val="20"/>
              </w:rPr>
              <w:t>Διευθυντές ξενοδοχείων, εστιατορίων, επιχειρήσεων λιανικού και χονδρικού εμπορίου και άλλων υπηρεσιών (14)</w:t>
            </w:r>
          </w:p>
        </w:tc>
        <w:tc>
          <w:tcPr>
            <w:tcW w:w="910" w:type="dxa"/>
          </w:tcPr>
          <w:p w14:paraId="7FB70F99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E6582" w14:textId="77777777" w:rsidR="00921C9E" w:rsidRPr="003D1DD0" w:rsidRDefault="00921C9E" w:rsidP="003D1DD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DD0">
              <w:rPr>
                <w:rFonts w:ascii="Times New Roman" w:hAnsi="Times New Roman" w:cs="Times New Roman"/>
                <w:sz w:val="20"/>
                <w:szCs w:val="20"/>
              </w:rPr>
              <w:t>0,6%</w:t>
            </w:r>
          </w:p>
        </w:tc>
      </w:tr>
    </w:tbl>
    <w:p w14:paraId="0433BE8C" w14:textId="77777777" w:rsidR="00921C9E" w:rsidRDefault="00921C9E" w:rsidP="0045007E">
      <w:pPr>
        <w:spacing w:after="0"/>
        <w:jc w:val="both"/>
        <w:rPr>
          <w:rFonts w:ascii="Times New Roman" w:hAnsi="Times New Roman" w:cs="Times New Roman"/>
        </w:rPr>
      </w:pPr>
    </w:p>
    <w:p w14:paraId="5021B83B" w14:textId="77777777" w:rsidR="00921C9E" w:rsidRDefault="00921C9E" w:rsidP="00243DF7"/>
    <w:sectPr w:rsidR="00921C9E" w:rsidSect="0060120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F7"/>
    <w:rsid w:val="00131EF0"/>
    <w:rsid w:val="00167351"/>
    <w:rsid w:val="00243DF7"/>
    <w:rsid w:val="002822F6"/>
    <w:rsid w:val="002C0973"/>
    <w:rsid w:val="00371A88"/>
    <w:rsid w:val="003A28AC"/>
    <w:rsid w:val="003C1433"/>
    <w:rsid w:val="003D1DD0"/>
    <w:rsid w:val="003D3524"/>
    <w:rsid w:val="0045007E"/>
    <w:rsid w:val="004F2676"/>
    <w:rsid w:val="00601200"/>
    <w:rsid w:val="006E35A0"/>
    <w:rsid w:val="008B0018"/>
    <w:rsid w:val="00921C9E"/>
    <w:rsid w:val="00D37658"/>
    <w:rsid w:val="00E942C1"/>
    <w:rsid w:val="00F17DD4"/>
    <w:rsid w:val="00F45A33"/>
    <w:rsid w:val="00F9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E624B6"/>
  <w15:docId w15:val="{0B376A11-D328-40B2-A8CB-349C13B6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200"/>
    <w:pPr>
      <w:spacing w:after="80"/>
      <w:ind w:firstLine="360"/>
    </w:pPr>
    <w:rPr>
      <w:rFonts w:ascii="Arial" w:hAnsi="Arial" w:cs="Arial"/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601200"/>
    <w:pPr>
      <w:spacing w:before="600" w:after="0" w:line="360" w:lineRule="auto"/>
      <w:ind w:firstLine="0"/>
      <w:outlineLvl w:val="0"/>
    </w:pPr>
    <w:rPr>
      <w:rFonts w:ascii="Calibri Light" w:eastAsia="Times New Roman" w:hAnsi="Calibri Light" w:cs="Times New Roman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601200"/>
    <w:pPr>
      <w:spacing w:before="320" w:after="0" w:line="360" w:lineRule="auto"/>
      <w:ind w:firstLine="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601200"/>
    <w:pPr>
      <w:spacing w:before="320" w:after="0" w:line="360" w:lineRule="auto"/>
      <w:ind w:firstLine="0"/>
      <w:outlineLvl w:val="2"/>
    </w:pPr>
    <w:rPr>
      <w:rFonts w:ascii="Calibri Light" w:eastAsia="Times New Roman" w:hAnsi="Calibri Light" w:cs="Times New Roman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601200"/>
    <w:pPr>
      <w:spacing w:before="280" w:after="0" w:line="360" w:lineRule="auto"/>
      <w:ind w:firstLine="0"/>
      <w:outlineLvl w:val="3"/>
    </w:pPr>
    <w:rPr>
      <w:rFonts w:ascii="Calibri Light" w:eastAsia="Times New Roman" w:hAnsi="Calibri Light" w:cs="Times New Roman"/>
      <w:b/>
      <w:bCs/>
      <w:i/>
      <w:iCs/>
    </w:rPr>
  </w:style>
  <w:style w:type="paragraph" w:styleId="5">
    <w:name w:val="heading 5"/>
    <w:basedOn w:val="a"/>
    <w:next w:val="a"/>
    <w:link w:val="5Char"/>
    <w:uiPriority w:val="99"/>
    <w:qFormat/>
    <w:rsid w:val="00601200"/>
    <w:pPr>
      <w:spacing w:before="280" w:after="0" w:line="360" w:lineRule="auto"/>
      <w:ind w:firstLine="0"/>
      <w:outlineLvl w:val="4"/>
    </w:pPr>
    <w:rPr>
      <w:rFonts w:ascii="Calibri Light" w:eastAsia="Times New Roman" w:hAnsi="Calibri Light" w:cs="Times New Roman"/>
      <w:b/>
      <w:bCs/>
      <w:i/>
      <w:iCs/>
      <w:sz w:val="22"/>
      <w:szCs w:val="22"/>
    </w:rPr>
  </w:style>
  <w:style w:type="paragraph" w:styleId="6">
    <w:name w:val="heading 6"/>
    <w:basedOn w:val="a"/>
    <w:next w:val="a"/>
    <w:link w:val="6Char"/>
    <w:uiPriority w:val="99"/>
    <w:qFormat/>
    <w:rsid w:val="00601200"/>
    <w:pPr>
      <w:spacing w:before="280" w:line="360" w:lineRule="auto"/>
      <w:ind w:firstLine="0"/>
      <w:outlineLvl w:val="5"/>
    </w:pPr>
    <w:rPr>
      <w:rFonts w:ascii="Calibri Light" w:eastAsia="Times New Roman" w:hAnsi="Calibri Light" w:cs="Times New Roman"/>
      <w:b/>
      <w:bCs/>
      <w:i/>
      <w:iCs/>
      <w:sz w:val="22"/>
      <w:szCs w:val="22"/>
    </w:rPr>
  </w:style>
  <w:style w:type="paragraph" w:styleId="7">
    <w:name w:val="heading 7"/>
    <w:basedOn w:val="a"/>
    <w:next w:val="a"/>
    <w:link w:val="7Char"/>
    <w:uiPriority w:val="99"/>
    <w:qFormat/>
    <w:rsid w:val="00601200"/>
    <w:pPr>
      <w:spacing w:before="280" w:after="0" w:line="360" w:lineRule="auto"/>
      <w:ind w:firstLine="0"/>
      <w:outlineLvl w:val="6"/>
    </w:pPr>
    <w:rPr>
      <w:rFonts w:ascii="Calibri Light" w:eastAsia="Times New Roman" w:hAnsi="Calibri Light" w:cs="Times New Roman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Char"/>
    <w:uiPriority w:val="99"/>
    <w:qFormat/>
    <w:rsid w:val="00601200"/>
    <w:pPr>
      <w:spacing w:before="280" w:after="0" w:line="360" w:lineRule="auto"/>
      <w:ind w:firstLine="0"/>
      <w:outlineLvl w:val="7"/>
    </w:pPr>
    <w:rPr>
      <w:rFonts w:ascii="Calibri Light" w:eastAsia="Times New Roman" w:hAnsi="Calibri Light" w:cs="Times New Roman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Char"/>
    <w:uiPriority w:val="99"/>
    <w:qFormat/>
    <w:rsid w:val="00601200"/>
    <w:pPr>
      <w:spacing w:before="280" w:after="0" w:line="360" w:lineRule="auto"/>
      <w:ind w:firstLine="0"/>
      <w:outlineLvl w:val="8"/>
    </w:pPr>
    <w:rPr>
      <w:rFonts w:ascii="Calibri Light" w:eastAsia="Times New Roman" w:hAnsi="Calibri Light" w:cs="Times New Roman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601200"/>
    <w:rPr>
      <w:rFonts w:ascii="Calibri Light" w:hAnsi="Calibri Light" w:cs="Times New Roman"/>
      <w:b/>
      <w:bCs/>
      <w:i/>
      <w:iCs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601200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601200"/>
    <w:rPr>
      <w:rFonts w:ascii="Calibri Light" w:hAnsi="Calibri Light" w:cs="Times New Roman"/>
      <w:b/>
      <w:bCs/>
      <w:i/>
      <w:i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9"/>
    <w:semiHidden/>
    <w:locked/>
    <w:rsid w:val="00601200"/>
    <w:rPr>
      <w:rFonts w:ascii="Calibri Light" w:hAnsi="Calibri Light" w:cs="Times New Roman"/>
      <w:b/>
      <w:bCs/>
      <w:i/>
      <w:iCs/>
      <w:sz w:val="24"/>
      <w:szCs w:val="24"/>
    </w:rPr>
  </w:style>
  <w:style w:type="character" w:customStyle="1" w:styleId="5Char">
    <w:name w:val="Επικεφαλίδα 5 Char"/>
    <w:basedOn w:val="a0"/>
    <w:link w:val="5"/>
    <w:uiPriority w:val="99"/>
    <w:semiHidden/>
    <w:locked/>
    <w:rsid w:val="00601200"/>
    <w:rPr>
      <w:rFonts w:ascii="Calibri Light" w:hAnsi="Calibri Light" w:cs="Times New Roman"/>
      <w:b/>
      <w:bCs/>
      <w:i/>
      <w:iCs/>
    </w:rPr>
  </w:style>
  <w:style w:type="character" w:customStyle="1" w:styleId="6Char">
    <w:name w:val="Επικεφαλίδα 6 Char"/>
    <w:basedOn w:val="a0"/>
    <w:link w:val="6"/>
    <w:uiPriority w:val="99"/>
    <w:semiHidden/>
    <w:locked/>
    <w:rsid w:val="00601200"/>
    <w:rPr>
      <w:rFonts w:ascii="Calibri Light" w:hAnsi="Calibri Light" w:cs="Times New Roman"/>
      <w:b/>
      <w:bCs/>
      <w:i/>
      <w:iCs/>
    </w:rPr>
  </w:style>
  <w:style w:type="character" w:customStyle="1" w:styleId="7Char">
    <w:name w:val="Επικεφαλίδα 7 Char"/>
    <w:basedOn w:val="a0"/>
    <w:link w:val="7"/>
    <w:uiPriority w:val="99"/>
    <w:semiHidden/>
    <w:locked/>
    <w:rsid w:val="00601200"/>
    <w:rPr>
      <w:rFonts w:ascii="Calibri Light" w:hAnsi="Calibri Light" w:cs="Times New Roman"/>
      <w:b/>
      <w:bCs/>
      <w:i/>
      <w:iCs/>
      <w:sz w:val="20"/>
      <w:szCs w:val="20"/>
    </w:rPr>
  </w:style>
  <w:style w:type="character" w:customStyle="1" w:styleId="8Char">
    <w:name w:val="Επικεφαλίδα 8 Char"/>
    <w:basedOn w:val="a0"/>
    <w:link w:val="8"/>
    <w:uiPriority w:val="99"/>
    <w:semiHidden/>
    <w:locked/>
    <w:rsid w:val="00601200"/>
    <w:rPr>
      <w:rFonts w:ascii="Calibri Light" w:hAnsi="Calibri Light" w:cs="Times New Roman"/>
      <w:b/>
      <w:bCs/>
      <w:i/>
      <w:iCs/>
      <w:sz w:val="18"/>
      <w:szCs w:val="18"/>
    </w:rPr>
  </w:style>
  <w:style w:type="character" w:customStyle="1" w:styleId="9Char">
    <w:name w:val="Επικεφαλίδα 9 Char"/>
    <w:basedOn w:val="a0"/>
    <w:link w:val="9"/>
    <w:uiPriority w:val="99"/>
    <w:semiHidden/>
    <w:locked/>
    <w:rsid w:val="00601200"/>
    <w:rPr>
      <w:rFonts w:ascii="Calibri Light" w:hAnsi="Calibri Light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99"/>
    <w:qFormat/>
    <w:rsid w:val="00601200"/>
    <w:rPr>
      <w:b/>
      <w:bCs/>
      <w:sz w:val="18"/>
      <w:szCs w:val="18"/>
    </w:rPr>
  </w:style>
  <w:style w:type="paragraph" w:styleId="a4">
    <w:name w:val="Title"/>
    <w:basedOn w:val="a"/>
    <w:next w:val="a"/>
    <w:link w:val="Char"/>
    <w:uiPriority w:val="99"/>
    <w:qFormat/>
    <w:rsid w:val="00601200"/>
    <w:pPr>
      <w:ind w:firstLine="0"/>
    </w:pPr>
    <w:rPr>
      <w:rFonts w:ascii="Calibri Light" w:eastAsia="Times New Roman" w:hAnsi="Calibri Light" w:cs="Times New Roman"/>
      <w:b/>
      <w:bCs/>
      <w:i/>
      <w:iCs/>
      <w:spacing w:val="10"/>
      <w:sz w:val="60"/>
      <w:szCs w:val="60"/>
    </w:rPr>
  </w:style>
  <w:style w:type="character" w:customStyle="1" w:styleId="Char">
    <w:name w:val="Τίτλος Char"/>
    <w:basedOn w:val="a0"/>
    <w:link w:val="a4"/>
    <w:uiPriority w:val="99"/>
    <w:locked/>
    <w:rsid w:val="00601200"/>
    <w:rPr>
      <w:rFonts w:ascii="Calibri Light" w:hAnsi="Calibri Light" w:cs="Times New Roman"/>
      <w:b/>
      <w:bCs/>
      <w:i/>
      <w:iCs/>
      <w:spacing w:val="10"/>
      <w:sz w:val="60"/>
      <w:szCs w:val="60"/>
    </w:rPr>
  </w:style>
  <w:style w:type="paragraph" w:styleId="a5">
    <w:name w:val="Subtitle"/>
    <w:basedOn w:val="a"/>
    <w:next w:val="a"/>
    <w:link w:val="Char0"/>
    <w:uiPriority w:val="99"/>
    <w:qFormat/>
    <w:rsid w:val="00601200"/>
    <w:pPr>
      <w:spacing w:after="320"/>
      <w:jc w:val="right"/>
    </w:pPr>
    <w:rPr>
      <w:rFonts w:ascii="Calibri" w:hAnsi="Calibri" w:cs="Times New Roman"/>
      <w:i/>
      <w:iCs/>
      <w:color w:val="808080"/>
      <w:spacing w:val="10"/>
    </w:rPr>
  </w:style>
  <w:style w:type="character" w:customStyle="1" w:styleId="Char0">
    <w:name w:val="Υπότιτλος Char"/>
    <w:basedOn w:val="a0"/>
    <w:link w:val="a5"/>
    <w:uiPriority w:val="99"/>
    <w:locked/>
    <w:rsid w:val="00601200"/>
    <w:rPr>
      <w:rFonts w:cs="Times New Roman"/>
      <w:i/>
      <w:iCs/>
      <w:color w:val="808080"/>
      <w:spacing w:val="10"/>
      <w:sz w:val="24"/>
      <w:szCs w:val="24"/>
    </w:rPr>
  </w:style>
  <w:style w:type="character" w:styleId="a6">
    <w:name w:val="Strong"/>
    <w:basedOn w:val="a0"/>
    <w:uiPriority w:val="99"/>
    <w:qFormat/>
    <w:rsid w:val="00601200"/>
    <w:rPr>
      <w:rFonts w:cs="Times New Roman"/>
      <w:b/>
      <w:bCs/>
      <w:spacing w:val="0"/>
    </w:rPr>
  </w:style>
  <w:style w:type="character" w:styleId="a7">
    <w:name w:val="Emphasis"/>
    <w:basedOn w:val="a0"/>
    <w:uiPriority w:val="99"/>
    <w:qFormat/>
    <w:rsid w:val="00601200"/>
    <w:rPr>
      <w:rFonts w:cs="Times New Roman"/>
      <w:b/>
      <w:i/>
      <w:color w:val="auto"/>
    </w:rPr>
  </w:style>
  <w:style w:type="paragraph" w:styleId="a8">
    <w:name w:val="No Spacing"/>
    <w:basedOn w:val="a"/>
    <w:uiPriority w:val="99"/>
    <w:qFormat/>
    <w:rsid w:val="00601200"/>
    <w:pPr>
      <w:spacing w:after="0"/>
      <w:ind w:firstLine="0"/>
    </w:pPr>
  </w:style>
  <w:style w:type="paragraph" w:styleId="a9">
    <w:name w:val="List Paragraph"/>
    <w:basedOn w:val="a"/>
    <w:uiPriority w:val="99"/>
    <w:qFormat/>
    <w:rsid w:val="00601200"/>
    <w:pPr>
      <w:ind w:left="720"/>
      <w:contextualSpacing/>
    </w:pPr>
  </w:style>
  <w:style w:type="paragraph" w:styleId="aa">
    <w:name w:val="Quote"/>
    <w:basedOn w:val="a"/>
    <w:next w:val="a"/>
    <w:link w:val="Char1"/>
    <w:uiPriority w:val="99"/>
    <w:qFormat/>
    <w:rsid w:val="00601200"/>
    <w:rPr>
      <w:rFonts w:ascii="Calibri" w:hAnsi="Calibri" w:cs="Times New Roman"/>
      <w:color w:val="5A5A5A"/>
      <w:sz w:val="22"/>
      <w:szCs w:val="22"/>
    </w:rPr>
  </w:style>
  <w:style w:type="character" w:customStyle="1" w:styleId="Char1">
    <w:name w:val="Απόσπασμα Char"/>
    <w:basedOn w:val="a0"/>
    <w:link w:val="aa"/>
    <w:uiPriority w:val="99"/>
    <w:locked/>
    <w:rsid w:val="00601200"/>
    <w:rPr>
      <w:rFonts w:cs="Times New Roman"/>
      <w:color w:val="5A5A5A"/>
    </w:rPr>
  </w:style>
  <w:style w:type="paragraph" w:styleId="ab">
    <w:name w:val="Intense Quote"/>
    <w:basedOn w:val="a"/>
    <w:next w:val="a"/>
    <w:link w:val="Char2"/>
    <w:uiPriority w:val="99"/>
    <w:qFormat/>
    <w:rsid w:val="00601200"/>
    <w:pPr>
      <w:spacing w:before="320" w:after="480"/>
      <w:ind w:left="720" w:right="720" w:firstLine="0"/>
      <w:jc w:val="center"/>
    </w:pPr>
    <w:rPr>
      <w:rFonts w:ascii="Calibri Light" w:eastAsia="Times New Roman" w:hAnsi="Calibri Light" w:cs="Times New Roman"/>
      <w:i/>
      <w:iCs/>
      <w:sz w:val="20"/>
      <w:szCs w:val="20"/>
    </w:rPr>
  </w:style>
  <w:style w:type="character" w:customStyle="1" w:styleId="Char2">
    <w:name w:val="Έντονο απόσπ. Char"/>
    <w:basedOn w:val="a0"/>
    <w:link w:val="ab"/>
    <w:uiPriority w:val="99"/>
    <w:locked/>
    <w:rsid w:val="00601200"/>
    <w:rPr>
      <w:rFonts w:ascii="Calibri Light" w:hAnsi="Calibri Light" w:cs="Times New Roman"/>
      <w:i/>
      <w:iCs/>
      <w:sz w:val="20"/>
      <w:szCs w:val="20"/>
    </w:rPr>
  </w:style>
  <w:style w:type="character" w:styleId="ac">
    <w:name w:val="Subtle Emphasis"/>
    <w:basedOn w:val="a0"/>
    <w:uiPriority w:val="99"/>
    <w:qFormat/>
    <w:rsid w:val="00601200"/>
    <w:rPr>
      <w:i/>
      <w:color w:val="5A5A5A"/>
    </w:rPr>
  </w:style>
  <w:style w:type="character" w:styleId="ad">
    <w:name w:val="Intense Emphasis"/>
    <w:basedOn w:val="a0"/>
    <w:uiPriority w:val="99"/>
    <w:qFormat/>
    <w:rsid w:val="00601200"/>
    <w:rPr>
      <w:b/>
      <w:i/>
      <w:color w:val="auto"/>
      <w:u w:val="single"/>
    </w:rPr>
  </w:style>
  <w:style w:type="character" w:styleId="ae">
    <w:name w:val="Subtle Reference"/>
    <w:basedOn w:val="a0"/>
    <w:uiPriority w:val="99"/>
    <w:qFormat/>
    <w:rsid w:val="00601200"/>
    <w:rPr>
      <w:smallCaps/>
    </w:rPr>
  </w:style>
  <w:style w:type="character" w:styleId="af">
    <w:name w:val="Intense Reference"/>
    <w:basedOn w:val="a0"/>
    <w:uiPriority w:val="99"/>
    <w:qFormat/>
    <w:rsid w:val="00601200"/>
    <w:rPr>
      <w:b/>
      <w:smallCaps/>
      <w:color w:val="auto"/>
    </w:rPr>
  </w:style>
  <w:style w:type="character" w:styleId="af0">
    <w:name w:val="Book Title"/>
    <w:basedOn w:val="a0"/>
    <w:uiPriority w:val="99"/>
    <w:qFormat/>
    <w:rsid w:val="00601200"/>
    <w:rPr>
      <w:rFonts w:ascii="Calibri Light" w:hAnsi="Calibri Light"/>
      <w:b/>
      <w:smallCaps/>
      <w:color w:val="auto"/>
      <w:u w:val="single"/>
    </w:rPr>
  </w:style>
  <w:style w:type="paragraph" w:styleId="af1">
    <w:name w:val="TOC Heading"/>
    <w:basedOn w:val="1"/>
    <w:next w:val="a"/>
    <w:uiPriority w:val="99"/>
    <w:qFormat/>
    <w:rsid w:val="00601200"/>
    <w:pPr>
      <w:outlineLvl w:val="9"/>
    </w:pPr>
  </w:style>
  <w:style w:type="table" w:styleId="af2">
    <w:name w:val="Table Grid"/>
    <w:basedOn w:val="a1"/>
    <w:uiPriority w:val="99"/>
    <w:rsid w:val="0045007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Αντώνης Πολυχρονάκης</cp:lastModifiedBy>
  <cp:revision>2</cp:revision>
  <dcterms:created xsi:type="dcterms:W3CDTF">2024-07-24T11:36:00Z</dcterms:created>
  <dcterms:modified xsi:type="dcterms:W3CDTF">2024-07-24T11:36:00Z</dcterms:modified>
</cp:coreProperties>
</file>